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40952974"/>
    <w:bookmarkStart w:id="1" w:name="_Hlk36202842"/>
    <w:bookmarkEnd w:id="0"/>
    <w:p w14:paraId="1DE0B2A8" w14:textId="77777777" w:rsidR="00FF6DE7" w:rsidRDefault="00000000">
      <w:pPr>
        <w:pStyle w:val="NoSpacing1"/>
        <w:pBdr>
          <w:bottom w:val="single" w:sz="6" w:space="4" w:color="7F7F7F"/>
        </w:pBdr>
        <w:jc w:val="center"/>
        <w:rPr>
          <w:color w:val="808080"/>
          <w:sz w:val="96"/>
          <w:szCs w:val="96"/>
        </w:rPr>
      </w:pPr>
      <w:sdt>
        <w:sdtPr>
          <w:rPr>
            <w:color w:val="808080"/>
            <w:sz w:val="96"/>
            <w:szCs w:val="96"/>
          </w:rPr>
          <w:alias w:val="Title"/>
          <w:id w:val="923840694"/>
          <w:dataBinding w:prefixMappings="xmlns:ns0='http://purl.org/dc/elements/1.1/' xmlns:ns1='http://schemas.openxmlformats.org/package/2006/metadata/core-properties' " w:xpath="/ns1:coreProperties[1]/ns0:title[1]" w:storeItemID="{6C3C8BC8-F283-45AE-878A-BAB7291924A1}"/>
          <w:text/>
        </w:sdtPr>
        <w:sdtContent>
          <w:r w:rsidR="006B62F6">
            <w:rPr>
              <w:color w:val="808080"/>
              <w:sz w:val="96"/>
              <w:szCs w:val="96"/>
            </w:rPr>
            <w:t>ATIC Accessibility</w:t>
          </w:r>
        </w:sdtContent>
      </w:sdt>
    </w:p>
    <w:p w14:paraId="50329931" w14:textId="77777777" w:rsidR="00FF6DE7" w:rsidRDefault="006B62F6">
      <w:pPr>
        <w:pStyle w:val="NoSpacing1"/>
        <w:spacing w:before="240"/>
        <w:jc w:val="center"/>
        <w:rPr>
          <w:color w:val="006633"/>
          <w:kern w:val="0"/>
          <w:sz w:val="56"/>
          <w:szCs w:val="56"/>
          <w14:ligatures w14:val="none"/>
        </w:rPr>
      </w:pPr>
      <w:r>
        <w:rPr>
          <w:color w:val="006633"/>
          <w:kern w:val="0"/>
          <w:sz w:val="56"/>
          <w:szCs w:val="56"/>
          <w14:ligatures w14:val="none"/>
        </w:rPr>
        <w:t>To support the accessible community in making informed travel decisions for their individual needs</w:t>
      </w:r>
    </w:p>
    <w:p w14:paraId="402BD58D" w14:textId="77777777" w:rsidR="00FF6DE7" w:rsidRDefault="006B62F6">
      <w:pPr>
        <w:tabs>
          <w:tab w:val="left" w:pos="5572"/>
        </w:tabs>
      </w:pPr>
      <w:r>
        <w:tab/>
      </w:r>
    </w:p>
    <w:p w14:paraId="4E84E105" w14:textId="77777777" w:rsidR="00FF6DE7" w:rsidRDefault="00FF6DE7">
      <w:pPr>
        <w:tabs>
          <w:tab w:val="left" w:pos="5572"/>
        </w:tabs>
        <w:jc w:val="center"/>
      </w:pPr>
    </w:p>
    <w:p w14:paraId="5AB94D37" w14:textId="77777777" w:rsidR="00FF6DE7" w:rsidRDefault="00FF6DE7">
      <w:pPr>
        <w:tabs>
          <w:tab w:val="left" w:pos="5572"/>
        </w:tabs>
      </w:pPr>
    </w:p>
    <w:p w14:paraId="11D40D00" w14:textId="77777777" w:rsidR="00FF6DE7" w:rsidRDefault="00FF6DE7">
      <w:pPr>
        <w:tabs>
          <w:tab w:val="left" w:pos="5572"/>
        </w:tabs>
      </w:pPr>
    </w:p>
    <w:p w14:paraId="0F03808F" w14:textId="77777777" w:rsidR="00FF6DE7" w:rsidRDefault="00FF6DE7">
      <w:pPr>
        <w:tabs>
          <w:tab w:val="left" w:pos="5572"/>
        </w:tabs>
      </w:pPr>
    </w:p>
    <w:p w14:paraId="1467B356" w14:textId="77777777" w:rsidR="00FF6DE7" w:rsidRDefault="00FF6DE7">
      <w:pPr>
        <w:tabs>
          <w:tab w:val="left" w:pos="5572"/>
        </w:tabs>
      </w:pPr>
    </w:p>
    <w:p w14:paraId="6957A55C" w14:textId="77777777" w:rsidR="00FF6DE7" w:rsidRDefault="00FF6DE7">
      <w:pPr>
        <w:tabs>
          <w:tab w:val="left" w:pos="5572"/>
        </w:tabs>
      </w:pPr>
    </w:p>
    <w:p w14:paraId="626FA053" w14:textId="77777777" w:rsidR="00FF6DE7" w:rsidRDefault="00FF6DE7">
      <w:pPr>
        <w:tabs>
          <w:tab w:val="left" w:pos="5572"/>
        </w:tabs>
      </w:pPr>
    </w:p>
    <w:p w14:paraId="6F666B30" w14:textId="77777777" w:rsidR="00FF6DE7" w:rsidRDefault="00FF6DE7">
      <w:pPr>
        <w:tabs>
          <w:tab w:val="left" w:pos="5572"/>
        </w:tabs>
      </w:pPr>
    </w:p>
    <w:p w14:paraId="472B04E0" w14:textId="77777777" w:rsidR="00FF6DE7" w:rsidRDefault="00FF6DE7">
      <w:pPr>
        <w:tabs>
          <w:tab w:val="left" w:pos="5572"/>
        </w:tabs>
      </w:pPr>
    </w:p>
    <w:p w14:paraId="5866E9B4" w14:textId="77777777" w:rsidR="00FF6DE7" w:rsidRDefault="00FF6DE7">
      <w:pPr>
        <w:tabs>
          <w:tab w:val="left" w:pos="5572"/>
        </w:tabs>
      </w:pPr>
    </w:p>
    <w:p w14:paraId="7F20808B" w14:textId="77777777" w:rsidR="00FF6DE7" w:rsidRDefault="00FF6DE7">
      <w:pPr>
        <w:tabs>
          <w:tab w:val="left" w:pos="5572"/>
        </w:tabs>
      </w:pPr>
    </w:p>
    <w:p w14:paraId="1CF052C1" w14:textId="77777777" w:rsidR="00FF6DE7" w:rsidRDefault="00FF6DE7">
      <w:pPr>
        <w:tabs>
          <w:tab w:val="left" w:pos="5572"/>
        </w:tabs>
      </w:pPr>
    </w:p>
    <w:p w14:paraId="4AA36C23" w14:textId="77777777" w:rsidR="00FF6DE7" w:rsidRDefault="006B62F6">
      <w:r>
        <w:rPr>
          <w:noProof/>
        </w:rPr>
        <w:drawing>
          <wp:anchor distT="0" distB="0" distL="114300" distR="114300" simplePos="0" relativeHeight="251658240" behindDoc="0" locked="0" layoutInCell="1" allowOverlap="1" wp14:anchorId="0FE2FA90" wp14:editId="5A13AF9C">
            <wp:simplePos x="0" y="0"/>
            <wp:positionH relativeFrom="page">
              <wp:posOffset>2206625</wp:posOffset>
            </wp:positionH>
            <wp:positionV relativeFrom="paragraph">
              <wp:posOffset>448310</wp:posOffset>
            </wp:positionV>
            <wp:extent cx="8063230" cy="15430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8063230" cy="1543050"/>
                    </a:xfrm>
                    <a:prstGeom prst="rect">
                      <a:avLst/>
                    </a:prstGeom>
                  </pic:spPr>
                </pic:pic>
              </a:graphicData>
            </a:graphic>
          </wp:anchor>
        </w:drawing>
      </w:r>
      <w:r>
        <w:br w:type="page"/>
      </w:r>
    </w:p>
    <w:p w14:paraId="7A785321" w14:textId="77777777" w:rsidR="00FF6DE7" w:rsidRDefault="006B62F6">
      <w:pPr>
        <w:rPr>
          <w:sz w:val="28"/>
          <w:szCs w:val="28"/>
        </w:rPr>
      </w:pPr>
      <w:r>
        <w:rPr>
          <w:sz w:val="28"/>
          <w:szCs w:val="28"/>
        </w:rPr>
        <w:lastRenderedPageBreak/>
        <w:t>This report prepared for:</w:t>
      </w:r>
    </w:p>
    <w:tbl>
      <w:tblPr>
        <w:tblStyle w:val="TableGrid"/>
        <w:tblW w:w="8634" w:type="dxa"/>
        <w:tblBorders>
          <w:top w:val="single" w:sz="8" w:space="0" w:color="7F7F7F"/>
          <w:left w:val="single" w:sz="8" w:space="0" w:color="7F7F7F"/>
          <w:bottom w:val="single" w:sz="8" w:space="0" w:color="7F7F7F"/>
          <w:right w:val="single" w:sz="8" w:space="0" w:color="7F7F7F"/>
          <w:insideH w:val="single" w:sz="8" w:space="0" w:color="7F7F7F"/>
          <w:insideV w:val="single" w:sz="8" w:space="0" w:color="7F7F7F"/>
        </w:tblBorders>
        <w:tblLook w:val="04A0" w:firstRow="1" w:lastRow="0" w:firstColumn="1" w:lastColumn="0" w:noHBand="0" w:noVBand="1"/>
        <w:tblCaption w:val=""/>
        <w:tblDescription w:val=""/>
      </w:tblPr>
      <w:tblGrid>
        <w:gridCol w:w="2127"/>
        <w:gridCol w:w="6507"/>
      </w:tblGrid>
      <w:tr w:rsidR="00FF6DE7" w14:paraId="56F8BE77" w14:textId="77777777">
        <w:trPr>
          <w:trHeight w:val="392"/>
        </w:trPr>
        <w:tc>
          <w:tcPr>
            <w:tcW w:w="2127" w:type="dxa"/>
            <w:tcBorders>
              <w:top w:val="nil"/>
              <w:left w:val="nil"/>
              <w:bottom w:val="nil"/>
              <w:right w:val="nil"/>
            </w:tcBorders>
            <w:shd w:val="clear" w:color="auto" w:fill="FFFFFF"/>
            <w:hideMark/>
          </w:tcPr>
          <w:p w14:paraId="7519FFB6" w14:textId="77777777" w:rsidR="00FF6DE7" w:rsidRDefault="006B62F6">
            <w:pPr>
              <w:rPr>
                <w:sz w:val="28"/>
                <w:szCs w:val="28"/>
              </w:rPr>
            </w:pPr>
            <w:r>
              <w:rPr>
                <w:sz w:val="28"/>
                <w:szCs w:val="28"/>
              </w:rPr>
              <w:t>Business name:</w:t>
            </w:r>
          </w:p>
        </w:tc>
        <w:tc>
          <w:tcPr>
            <w:tcW w:w="6507" w:type="dxa"/>
            <w:tcBorders>
              <w:top w:val="nil"/>
              <w:left w:val="nil"/>
              <w:bottom w:val="single" w:sz="8" w:space="0" w:color="7F7F7F"/>
              <w:right w:val="nil"/>
            </w:tcBorders>
            <w:hideMark/>
          </w:tcPr>
          <w:p w14:paraId="0173EA86" w14:textId="77777777" w:rsidR="00FF6DE7" w:rsidRDefault="006B62F6">
            <w:pPr>
              <w:rPr>
                <w:color w:val="000000"/>
                <w:sz w:val="28"/>
                <w:szCs w:val="28"/>
              </w:rPr>
            </w:pPr>
            <w:r>
              <w:rPr>
                <w:sz w:val="28"/>
                <w:szCs w:val="28"/>
              </w:rPr>
              <w:t xml:space="preserve">Dwellingup Adventures </w:t>
            </w:r>
          </w:p>
        </w:tc>
      </w:tr>
      <w:tr w:rsidR="00FF6DE7" w14:paraId="65275AF6" w14:textId="77777777">
        <w:trPr>
          <w:trHeight w:val="392"/>
        </w:trPr>
        <w:tc>
          <w:tcPr>
            <w:tcW w:w="2127" w:type="dxa"/>
            <w:tcBorders>
              <w:top w:val="nil"/>
              <w:left w:val="nil"/>
              <w:bottom w:val="nil"/>
              <w:right w:val="nil"/>
            </w:tcBorders>
            <w:shd w:val="clear" w:color="auto" w:fill="FFFFFF"/>
            <w:hideMark/>
          </w:tcPr>
          <w:p w14:paraId="1FAFC662" w14:textId="77777777" w:rsidR="00FF6DE7" w:rsidRDefault="006B62F6">
            <w:pPr>
              <w:rPr>
                <w:sz w:val="28"/>
                <w:szCs w:val="28"/>
              </w:rPr>
            </w:pPr>
            <w:r>
              <w:rPr>
                <w:sz w:val="28"/>
                <w:szCs w:val="28"/>
              </w:rPr>
              <w:t>Address:</w:t>
            </w:r>
          </w:p>
        </w:tc>
        <w:tc>
          <w:tcPr>
            <w:tcW w:w="6507" w:type="dxa"/>
            <w:tcBorders>
              <w:top w:val="single" w:sz="8" w:space="0" w:color="7F7F7F"/>
              <w:left w:val="nil"/>
              <w:bottom w:val="single" w:sz="8" w:space="0" w:color="7F7F7F"/>
              <w:right w:val="nil"/>
            </w:tcBorders>
          </w:tcPr>
          <w:p w14:paraId="355A52CD" w14:textId="77777777" w:rsidR="00FF6DE7" w:rsidRDefault="006B62F6">
            <w:pPr>
              <w:rPr>
                <w:sz w:val="28"/>
                <w:szCs w:val="28"/>
              </w:rPr>
            </w:pPr>
            <w:r>
              <w:rPr>
                <w:color w:val="000000"/>
                <w:sz w:val="28"/>
                <w:szCs w:val="28"/>
              </w:rPr>
              <w:t>4 Marinup St</w:t>
            </w:r>
          </w:p>
        </w:tc>
      </w:tr>
      <w:tr w:rsidR="00FF6DE7" w14:paraId="2AA2E584" w14:textId="77777777">
        <w:trPr>
          <w:trHeight w:val="60"/>
        </w:trPr>
        <w:tc>
          <w:tcPr>
            <w:tcW w:w="2127" w:type="dxa"/>
            <w:tcBorders>
              <w:top w:val="nil"/>
              <w:left w:val="nil"/>
              <w:bottom w:val="nil"/>
              <w:right w:val="nil"/>
            </w:tcBorders>
            <w:shd w:val="clear" w:color="auto" w:fill="FFFFFF"/>
            <w:hideMark/>
          </w:tcPr>
          <w:p w14:paraId="31D97D10" w14:textId="77777777" w:rsidR="00FF6DE7" w:rsidRDefault="006B62F6">
            <w:pPr>
              <w:rPr>
                <w:sz w:val="28"/>
                <w:szCs w:val="28"/>
              </w:rPr>
            </w:pPr>
            <w:r>
              <w:rPr>
                <w:sz w:val="28"/>
                <w:szCs w:val="28"/>
              </w:rPr>
              <w:t>Town:</w:t>
            </w:r>
          </w:p>
        </w:tc>
        <w:tc>
          <w:tcPr>
            <w:tcW w:w="6507" w:type="dxa"/>
            <w:tcBorders>
              <w:top w:val="single" w:sz="8" w:space="0" w:color="7F7F7F"/>
              <w:left w:val="nil"/>
              <w:bottom w:val="single" w:sz="8" w:space="0" w:color="7F7F7F"/>
              <w:right w:val="nil"/>
            </w:tcBorders>
            <w:hideMark/>
          </w:tcPr>
          <w:p w14:paraId="7F9FA5A7" w14:textId="77777777" w:rsidR="00FF6DE7" w:rsidRDefault="006B62F6">
            <w:pPr>
              <w:rPr>
                <w:color w:val="000000"/>
                <w:sz w:val="28"/>
                <w:szCs w:val="28"/>
              </w:rPr>
            </w:pPr>
            <w:r>
              <w:rPr>
                <w:sz w:val="28"/>
                <w:szCs w:val="28"/>
              </w:rPr>
              <w:t>Dwellingup</w:t>
            </w:r>
          </w:p>
        </w:tc>
      </w:tr>
      <w:tr w:rsidR="00FF6DE7" w14:paraId="72535D0E" w14:textId="77777777">
        <w:trPr>
          <w:trHeight w:val="379"/>
        </w:trPr>
        <w:tc>
          <w:tcPr>
            <w:tcW w:w="2127" w:type="dxa"/>
            <w:tcBorders>
              <w:top w:val="nil"/>
              <w:left w:val="nil"/>
              <w:bottom w:val="nil"/>
              <w:right w:val="nil"/>
            </w:tcBorders>
            <w:shd w:val="clear" w:color="auto" w:fill="FFFFFF"/>
            <w:hideMark/>
          </w:tcPr>
          <w:p w14:paraId="464BB785" w14:textId="77777777" w:rsidR="00FF6DE7" w:rsidRDefault="006B62F6">
            <w:pPr>
              <w:rPr>
                <w:sz w:val="28"/>
                <w:szCs w:val="28"/>
              </w:rPr>
            </w:pPr>
            <w:r>
              <w:rPr>
                <w:sz w:val="28"/>
                <w:szCs w:val="28"/>
              </w:rPr>
              <w:t>Date:</w:t>
            </w:r>
          </w:p>
        </w:tc>
        <w:tc>
          <w:tcPr>
            <w:tcW w:w="6507" w:type="dxa"/>
            <w:tcBorders>
              <w:top w:val="single" w:sz="8" w:space="0" w:color="7F7F7F"/>
              <w:left w:val="nil"/>
              <w:bottom w:val="single" w:sz="8" w:space="0" w:color="7F7F7F"/>
              <w:right w:val="nil"/>
            </w:tcBorders>
            <w:hideMark/>
          </w:tcPr>
          <w:p w14:paraId="61CC367E" w14:textId="77777777" w:rsidR="00FF6DE7" w:rsidRDefault="006B62F6">
            <w:pPr>
              <w:rPr>
                <w:color w:val="000000"/>
                <w:sz w:val="28"/>
                <w:szCs w:val="28"/>
              </w:rPr>
            </w:pPr>
            <w:r>
              <w:rPr>
                <w:sz w:val="28"/>
                <w:szCs w:val="28"/>
              </w:rPr>
              <w:t>2024-02-13 18:57</w:t>
            </w:r>
          </w:p>
        </w:tc>
      </w:tr>
    </w:tbl>
    <w:sdt>
      <w:sdtPr>
        <w:id w:val="-1759435426"/>
        <w:docPartObj>
          <w:docPartGallery w:val="Table of Contents"/>
          <w:docPartUnique/>
        </w:docPartObj>
      </w:sdtPr>
      <w:sdtEndPr>
        <w:rPr>
          <w:b/>
          <w:bCs/>
          <w:noProof/>
        </w:rPr>
      </w:sdtEndPr>
      <w:sdtContent>
        <w:p w14:paraId="0325E7C3" w14:textId="77777777" w:rsidR="00FF6DE7" w:rsidRDefault="00FF6DE7">
          <w:pPr>
            <w:jc w:val="center"/>
          </w:pPr>
        </w:p>
        <w:p w14:paraId="6038D91D" w14:textId="77777777" w:rsidR="00FF6DE7" w:rsidRDefault="006B62F6">
          <w:pPr>
            <w:jc w:val="center"/>
          </w:pPr>
          <w:r>
            <w:rPr>
              <w:color w:val="2F5496"/>
              <w:sz w:val="44"/>
              <w:szCs w:val="44"/>
            </w:rPr>
            <w:t xml:space="preserve">ATIC </w:t>
          </w:r>
          <w:r>
            <w:rPr>
              <w:color w:val="2F5496"/>
              <w:sz w:val="48"/>
              <w:szCs w:val="48"/>
            </w:rPr>
            <w:t>Accessibility</w:t>
          </w:r>
        </w:p>
        <w:p w14:paraId="7FEE0CFE" w14:textId="77777777" w:rsidR="00FF6DE7" w:rsidRDefault="006B62F6">
          <w:pPr>
            <w:ind w:left="360"/>
            <w:rPr>
              <w:szCs w:val="24"/>
            </w:rPr>
          </w:pPr>
          <w:r>
            <w:rPr>
              <w:szCs w:val="24"/>
            </w:rPr>
            <w:t>The following pages provides travellers with information on the businesses facilities and amenities which aims to support the traveller to make an informed decision on whether the business is suitable for their individual needs.</w:t>
          </w:r>
        </w:p>
        <w:p w14:paraId="6A756CD9" w14:textId="77777777" w:rsidR="00FF6DE7" w:rsidRDefault="006B62F6">
          <w:pPr>
            <w:pStyle w:val="TOC1"/>
            <w:tabs>
              <w:tab w:val="right" w:leader="dot" w:pos="9016"/>
            </w:tabs>
          </w:pPr>
          <w:r>
            <w:fldChar w:fldCharType="begin"/>
          </w:r>
          <w:r>
            <w:instrText>TOC  \o "1-3" \h \z \u</w:instrText>
          </w:r>
          <w:r>
            <w:fldChar w:fldCharType="separate"/>
          </w:r>
          <w:hyperlink w:anchor="_Toc0000000001" w:history="1">
            <w:r>
              <w:rPr>
                <w:rStyle w:val="Hyperlink"/>
              </w:rPr>
              <w:t>OVERVIEW</w:t>
            </w:r>
            <w:r>
              <w:tab/>
            </w:r>
            <w:r>
              <w:fldChar w:fldCharType="begin"/>
            </w:r>
            <w:r>
              <w:instrText>PAGEREF _Toc0000000001 \h</w:instrText>
            </w:r>
            <w:r>
              <w:fldChar w:fldCharType="separate"/>
            </w:r>
            <w:r>
              <w:t>4</w:t>
            </w:r>
            <w:r>
              <w:fldChar w:fldCharType="end"/>
            </w:r>
          </w:hyperlink>
        </w:p>
        <w:p w14:paraId="35DDB559" w14:textId="77777777" w:rsidR="00FF6DE7" w:rsidRDefault="00000000">
          <w:pPr>
            <w:pStyle w:val="TOC2"/>
            <w:tabs>
              <w:tab w:val="right" w:leader="dot" w:pos="9016"/>
            </w:tabs>
          </w:pPr>
          <w:hyperlink w:anchor="_Toc0000000002" w:history="1">
            <w:r w:rsidR="006B62F6">
              <w:rPr>
                <w:rStyle w:val="Hyperlink"/>
              </w:rPr>
              <w:t>Business Overview</w:t>
            </w:r>
            <w:r w:rsidR="006B62F6">
              <w:tab/>
            </w:r>
            <w:r w:rsidR="006B62F6">
              <w:fldChar w:fldCharType="begin"/>
            </w:r>
            <w:r w:rsidR="006B62F6">
              <w:instrText>PAGEREF _Toc0000000002 \h</w:instrText>
            </w:r>
            <w:r w:rsidR="006B62F6">
              <w:fldChar w:fldCharType="separate"/>
            </w:r>
            <w:r w:rsidR="006B62F6">
              <w:t>4</w:t>
            </w:r>
            <w:r w:rsidR="006B62F6">
              <w:fldChar w:fldCharType="end"/>
            </w:r>
          </w:hyperlink>
        </w:p>
        <w:p w14:paraId="1582DC1E" w14:textId="77777777" w:rsidR="00FF6DE7" w:rsidRDefault="00000000">
          <w:pPr>
            <w:pStyle w:val="TOC2"/>
            <w:tabs>
              <w:tab w:val="right" w:leader="dot" w:pos="9016"/>
            </w:tabs>
          </w:pPr>
          <w:hyperlink w:anchor="_Toc0000000003" w:history="1">
            <w:r w:rsidR="006B62F6">
              <w:rPr>
                <w:rStyle w:val="Hyperlink"/>
              </w:rPr>
              <w:t>Bookings</w:t>
            </w:r>
            <w:r w:rsidR="006B62F6">
              <w:tab/>
            </w:r>
            <w:r w:rsidR="006B62F6">
              <w:fldChar w:fldCharType="begin"/>
            </w:r>
            <w:r w:rsidR="006B62F6">
              <w:instrText>PAGEREF _Toc0000000003 \h</w:instrText>
            </w:r>
            <w:r w:rsidR="006B62F6">
              <w:fldChar w:fldCharType="separate"/>
            </w:r>
            <w:r w:rsidR="006B62F6">
              <w:t>4</w:t>
            </w:r>
            <w:r w:rsidR="006B62F6">
              <w:fldChar w:fldCharType="end"/>
            </w:r>
          </w:hyperlink>
        </w:p>
        <w:p w14:paraId="58433AFF" w14:textId="77777777" w:rsidR="00FF6DE7" w:rsidRDefault="00000000">
          <w:pPr>
            <w:pStyle w:val="TOC2"/>
            <w:tabs>
              <w:tab w:val="right" w:leader="dot" w:pos="9016"/>
            </w:tabs>
          </w:pPr>
          <w:hyperlink w:anchor="_Toc0000000004" w:history="1">
            <w:r w:rsidR="006B62F6">
              <w:rPr>
                <w:rStyle w:val="Hyperlink"/>
              </w:rPr>
              <w:t>Emergency Management</w:t>
            </w:r>
            <w:r w:rsidR="006B62F6">
              <w:tab/>
            </w:r>
            <w:r w:rsidR="006B62F6">
              <w:fldChar w:fldCharType="begin"/>
            </w:r>
            <w:r w:rsidR="006B62F6">
              <w:instrText>PAGEREF _Toc0000000004 \h</w:instrText>
            </w:r>
            <w:r w:rsidR="006B62F6">
              <w:fldChar w:fldCharType="separate"/>
            </w:r>
            <w:r w:rsidR="006B62F6">
              <w:t>4</w:t>
            </w:r>
            <w:r w:rsidR="006B62F6">
              <w:fldChar w:fldCharType="end"/>
            </w:r>
          </w:hyperlink>
        </w:p>
        <w:p w14:paraId="263B2925" w14:textId="77777777" w:rsidR="00FF6DE7" w:rsidRDefault="00000000">
          <w:pPr>
            <w:pStyle w:val="TOC2"/>
            <w:tabs>
              <w:tab w:val="right" w:leader="dot" w:pos="9016"/>
            </w:tabs>
          </w:pPr>
          <w:hyperlink w:anchor="_Toc0000000005" w:history="1">
            <w:r w:rsidR="006B62F6">
              <w:rPr>
                <w:rStyle w:val="Hyperlink"/>
              </w:rPr>
              <w:t>Communications</w:t>
            </w:r>
            <w:r w:rsidR="006B62F6">
              <w:tab/>
            </w:r>
            <w:r w:rsidR="006B62F6">
              <w:fldChar w:fldCharType="begin"/>
            </w:r>
            <w:r w:rsidR="006B62F6">
              <w:instrText>PAGEREF _Toc0000000005 \h</w:instrText>
            </w:r>
            <w:r w:rsidR="006B62F6">
              <w:fldChar w:fldCharType="separate"/>
            </w:r>
            <w:r w:rsidR="006B62F6">
              <w:t>5</w:t>
            </w:r>
            <w:r w:rsidR="006B62F6">
              <w:fldChar w:fldCharType="end"/>
            </w:r>
          </w:hyperlink>
        </w:p>
        <w:p w14:paraId="46A6487B" w14:textId="77777777" w:rsidR="00FF6DE7" w:rsidRDefault="00000000">
          <w:pPr>
            <w:pStyle w:val="TOC2"/>
            <w:tabs>
              <w:tab w:val="right" w:leader="dot" w:pos="9016"/>
            </w:tabs>
          </w:pPr>
          <w:hyperlink w:anchor="_Toc0000000006" w:history="1">
            <w:r w:rsidR="006B62F6">
              <w:rPr>
                <w:rStyle w:val="Hyperlink"/>
              </w:rPr>
              <w:t>Other Information</w:t>
            </w:r>
            <w:r w:rsidR="006B62F6">
              <w:tab/>
            </w:r>
            <w:r w:rsidR="006B62F6">
              <w:fldChar w:fldCharType="begin"/>
            </w:r>
            <w:r w:rsidR="006B62F6">
              <w:instrText>PAGEREF _Toc0000000006 \h</w:instrText>
            </w:r>
            <w:r w:rsidR="006B62F6">
              <w:fldChar w:fldCharType="separate"/>
            </w:r>
            <w:r w:rsidR="006B62F6">
              <w:t>5</w:t>
            </w:r>
            <w:r w:rsidR="006B62F6">
              <w:fldChar w:fldCharType="end"/>
            </w:r>
          </w:hyperlink>
        </w:p>
        <w:p w14:paraId="743780EE" w14:textId="77777777" w:rsidR="00FF6DE7" w:rsidRDefault="00000000">
          <w:pPr>
            <w:pStyle w:val="TOC2"/>
            <w:tabs>
              <w:tab w:val="right" w:leader="dot" w:pos="9016"/>
            </w:tabs>
          </w:pPr>
          <w:hyperlink w:anchor="_Toc0000000007" w:history="1">
            <w:r w:rsidR="006B62F6">
              <w:rPr>
                <w:rStyle w:val="Hyperlink"/>
              </w:rPr>
              <w:t>Guide Dog and Service Animals</w:t>
            </w:r>
            <w:r w:rsidR="006B62F6">
              <w:tab/>
            </w:r>
            <w:r w:rsidR="006B62F6">
              <w:fldChar w:fldCharType="begin"/>
            </w:r>
            <w:r w:rsidR="006B62F6">
              <w:instrText>PAGEREF _Toc0000000007 \h</w:instrText>
            </w:r>
            <w:r w:rsidR="006B62F6">
              <w:fldChar w:fldCharType="separate"/>
            </w:r>
            <w:r w:rsidR="006B62F6">
              <w:t>5</w:t>
            </w:r>
            <w:r w:rsidR="006B62F6">
              <w:fldChar w:fldCharType="end"/>
            </w:r>
          </w:hyperlink>
        </w:p>
        <w:p w14:paraId="105A1A08" w14:textId="77777777" w:rsidR="00FF6DE7" w:rsidRDefault="00000000">
          <w:pPr>
            <w:pStyle w:val="TOC1"/>
            <w:tabs>
              <w:tab w:val="right" w:leader="dot" w:pos="9016"/>
            </w:tabs>
          </w:pPr>
          <w:hyperlink w:anchor="_Toc0000000008" w:history="1">
            <w:r w:rsidR="006B62F6">
              <w:rPr>
                <w:rStyle w:val="Hyperlink"/>
              </w:rPr>
              <w:t>GENERAL</w:t>
            </w:r>
            <w:r w:rsidR="006B62F6">
              <w:tab/>
            </w:r>
            <w:r w:rsidR="006B62F6">
              <w:fldChar w:fldCharType="begin"/>
            </w:r>
            <w:r w:rsidR="006B62F6">
              <w:instrText>PAGEREF _Toc0000000008 \h</w:instrText>
            </w:r>
            <w:r w:rsidR="006B62F6">
              <w:fldChar w:fldCharType="separate"/>
            </w:r>
            <w:r w:rsidR="006B62F6">
              <w:t>6</w:t>
            </w:r>
            <w:r w:rsidR="006B62F6">
              <w:fldChar w:fldCharType="end"/>
            </w:r>
          </w:hyperlink>
        </w:p>
        <w:p w14:paraId="6BA56A36" w14:textId="77777777" w:rsidR="00FF6DE7" w:rsidRDefault="00000000">
          <w:pPr>
            <w:pStyle w:val="TOC2"/>
            <w:tabs>
              <w:tab w:val="right" w:leader="dot" w:pos="9016"/>
            </w:tabs>
          </w:pPr>
          <w:hyperlink w:anchor="_Toc0000000009" w:history="1">
            <w:r w:rsidR="006B62F6">
              <w:rPr>
                <w:rStyle w:val="Hyperlink"/>
              </w:rPr>
              <w:t>Pre-arrival, arrival and reception</w:t>
            </w:r>
            <w:r w:rsidR="006B62F6">
              <w:tab/>
            </w:r>
            <w:r w:rsidR="006B62F6">
              <w:fldChar w:fldCharType="begin"/>
            </w:r>
            <w:r w:rsidR="006B62F6">
              <w:instrText>PAGEREF _Toc0000000009 \h</w:instrText>
            </w:r>
            <w:r w:rsidR="006B62F6">
              <w:fldChar w:fldCharType="separate"/>
            </w:r>
            <w:r w:rsidR="006B62F6">
              <w:t>6</w:t>
            </w:r>
            <w:r w:rsidR="006B62F6">
              <w:fldChar w:fldCharType="end"/>
            </w:r>
          </w:hyperlink>
        </w:p>
        <w:p w14:paraId="43E89A7E" w14:textId="77777777" w:rsidR="00FF6DE7" w:rsidRDefault="00000000">
          <w:pPr>
            <w:pStyle w:val="TOC2"/>
            <w:tabs>
              <w:tab w:val="right" w:leader="dot" w:pos="9016"/>
            </w:tabs>
          </w:pPr>
          <w:hyperlink w:anchor="_Toc0000000010" w:history="1">
            <w:r w:rsidR="006B62F6">
              <w:rPr>
                <w:rStyle w:val="Hyperlink"/>
              </w:rPr>
              <w:t>Cognitive Impairment Support</w:t>
            </w:r>
            <w:r w:rsidR="006B62F6">
              <w:tab/>
            </w:r>
            <w:r w:rsidR="006B62F6">
              <w:fldChar w:fldCharType="begin"/>
            </w:r>
            <w:r w:rsidR="006B62F6">
              <w:instrText>PAGEREF _Toc0000000010 \h</w:instrText>
            </w:r>
            <w:r w:rsidR="006B62F6">
              <w:fldChar w:fldCharType="separate"/>
            </w:r>
            <w:r w:rsidR="006B62F6">
              <w:t>6</w:t>
            </w:r>
            <w:r w:rsidR="006B62F6">
              <w:fldChar w:fldCharType="end"/>
            </w:r>
          </w:hyperlink>
        </w:p>
        <w:p w14:paraId="4D7BBDCC" w14:textId="77777777" w:rsidR="00FF6DE7" w:rsidRDefault="00000000">
          <w:pPr>
            <w:pStyle w:val="TOC2"/>
            <w:tabs>
              <w:tab w:val="right" w:leader="dot" w:pos="9016"/>
            </w:tabs>
          </w:pPr>
          <w:hyperlink w:anchor="_Toc0000000011" w:history="1">
            <w:r w:rsidR="006B62F6">
              <w:rPr>
                <w:rStyle w:val="Hyperlink"/>
              </w:rPr>
              <w:t>Car Park and Access amenities</w:t>
            </w:r>
            <w:r w:rsidR="006B62F6">
              <w:tab/>
            </w:r>
            <w:r w:rsidR="006B62F6">
              <w:fldChar w:fldCharType="begin"/>
            </w:r>
            <w:r w:rsidR="006B62F6">
              <w:instrText>PAGEREF _Toc0000000011 \h</w:instrText>
            </w:r>
            <w:r w:rsidR="006B62F6">
              <w:fldChar w:fldCharType="separate"/>
            </w:r>
            <w:r w:rsidR="006B62F6">
              <w:t>6</w:t>
            </w:r>
            <w:r w:rsidR="006B62F6">
              <w:fldChar w:fldCharType="end"/>
            </w:r>
          </w:hyperlink>
        </w:p>
        <w:p w14:paraId="1F2D15C6" w14:textId="77777777" w:rsidR="00FF6DE7" w:rsidRDefault="00000000">
          <w:pPr>
            <w:pStyle w:val="TOC2"/>
            <w:tabs>
              <w:tab w:val="right" w:leader="dot" w:pos="9016"/>
            </w:tabs>
          </w:pPr>
          <w:hyperlink w:anchor="_Toc0000000012" w:history="1">
            <w:r w:rsidR="006B62F6">
              <w:rPr>
                <w:rStyle w:val="Hyperlink"/>
              </w:rPr>
              <w:t>Entry</w:t>
            </w:r>
            <w:r w:rsidR="006B62F6">
              <w:tab/>
            </w:r>
            <w:r w:rsidR="006B62F6">
              <w:fldChar w:fldCharType="begin"/>
            </w:r>
            <w:r w:rsidR="006B62F6">
              <w:instrText>PAGEREF _Toc0000000012 \h</w:instrText>
            </w:r>
            <w:r w:rsidR="006B62F6">
              <w:fldChar w:fldCharType="separate"/>
            </w:r>
            <w:r w:rsidR="006B62F6">
              <w:t>7</w:t>
            </w:r>
            <w:r w:rsidR="006B62F6">
              <w:fldChar w:fldCharType="end"/>
            </w:r>
          </w:hyperlink>
        </w:p>
        <w:p w14:paraId="1FA91E87" w14:textId="77777777" w:rsidR="00FF6DE7" w:rsidRDefault="00000000">
          <w:pPr>
            <w:pStyle w:val="TOC2"/>
            <w:tabs>
              <w:tab w:val="right" w:leader="dot" w:pos="9016"/>
            </w:tabs>
          </w:pPr>
          <w:hyperlink w:anchor="_Toc0000000013" w:history="1">
            <w:r w:rsidR="006B62F6">
              <w:rPr>
                <w:rStyle w:val="Hyperlink"/>
              </w:rPr>
              <w:t>Internal Spaces</w:t>
            </w:r>
            <w:r w:rsidR="006B62F6">
              <w:tab/>
            </w:r>
            <w:r w:rsidR="006B62F6">
              <w:fldChar w:fldCharType="begin"/>
            </w:r>
            <w:r w:rsidR="006B62F6">
              <w:instrText>PAGEREF _Toc0000000013 \h</w:instrText>
            </w:r>
            <w:r w:rsidR="006B62F6">
              <w:fldChar w:fldCharType="separate"/>
            </w:r>
            <w:r w:rsidR="006B62F6">
              <w:t>7</w:t>
            </w:r>
            <w:r w:rsidR="006B62F6">
              <w:fldChar w:fldCharType="end"/>
            </w:r>
          </w:hyperlink>
        </w:p>
        <w:p w14:paraId="3604F377" w14:textId="77777777" w:rsidR="00FF6DE7" w:rsidRDefault="00000000">
          <w:pPr>
            <w:pStyle w:val="TOC2"/>
            <w:tabs>
              <w:tab w:val="right" w:leader="dot" w:pos="9016"/>
            </w:tabs>
          </w:pPr>
          <w:hyperlink w:anchor="_Toc0000000014" w:history="1">
            <w:r w:rsidR="006B62F6">
              <w:rPr>
                <w:rStyle w:val="Hyperlink"/>
              </w:rPr>
              <w:t>Public areas</w:t>
            </w:r>
            <w:r w:rsidR="006B62F6">
              <w:tab/>
            </w:r>
            <w:r w:rsidR="006B62F6">
              <w:fldChar w:fldCharType="begin"/>
            </w:r>
            <w:r w:rsidR="006B62F6">
              <w:instrText>PAGEREF _Toc0000000014 \h</w:instrText>
            </w:r>
            <w:r w:rsidR="006B62F6">
              <w:fldChar w:fldCharType="separate"/>
            </w:r>
            <w:r w:rsidR="006B62F6">
              <w:t>7</w:t>
            </w:r>
            <w:r w:rsidR="006B62F6">
              <w:fldChar w:fldCharType="end"/>
            </w:r>
          </w:hyperlink>
        </w:p>
        <w:p w14:paraId="76FCEE93" w14:textId="77777777" w:rsidR="00FF6DE7" w:rsidRDefault="00000000">
          <w:pPr>
            <w:pStyle w:val="TOC2"/>
            <w:tabs>
              <w:tab w:val="right" w:leader="dot" w:pos="9016"/>
            </w:tabs>
          </w:pPr>
          <w:hyperlink w:anchor="_Toc0000000015" w:history="1">
            <w:r w:rsidR="006B62F6">
              <w:rPr>
                <w:rStyle w:val="Hyperlink"/>
              </w:rPr>
              <w:t>External Paths</w:t>
            </w:r>
            <w:r w:rsidR="006B62F6">
              <w:tab/>
            </w:r>
            <w:r w:rsidR="006B62F6">
              <w:fldChar w:fldCharType="begin"/>
            </w:r>
            <w:r w:rsidR="006B62F6">
              <w:instrText>PAGEREF _Toc0000000015 \h</w:instrText>
            </w:r>
            <w:r w:rsidR="006B62F6">
              <w:fldChar w:fldCharType="separate"/>
            </w:r>
            <w:r w:rsidR="006B62F6">
              <w:t>7</w:t>
            </w:r>
            <w:r w:rsidR="006B62F6">
              <w:fldChar w:fldCharType="end"/>
            </w:r>
          </w:hyperlink>
        </w:p>
        <w:p w14:paraId="60596F24" w14:textId="77777777" w:rsidR="00FF6DE7" w:rsidRDefault="00000000">
          <w:pPr>
            <w:pStyle w:val="TOC2"/>
            <w:tabs>
              <w:tab w:val="right" w:leader="dot" w:pos="9016"/>
            </w:tabs>
          </w:pPr>
          <w:hyperlink w:anchor="_Toc0000000016" w:history="1">
            <w:r w:rsidR="006B62F6">
              <w:rPr>
                <w:rStyle w:val="Hyperlink"/>
              </w:rPr>
              <w:t>Public Toilets/Adult change facilities</w:t>
            </w:r>
            <w:r w:rsidR="006B62F6">
              <w:tab/>
            </w:r>
            <w:r w:rsidR="006B62F6">
              <w:fldChar w:fldCharType="begin"/>
            </w:r>
            <w:r w:rsidR="006B62F6">
              <w:instrText>PAGEREF _Toc0000000016 \h</w:instrText>
            </w:r>
            <w:r w:rsidR="006B62F6">
              <w:fldChar w:fldCharType="separate"/>
            </w:r>
            <w:r w:rsidR="006B62F6">
              <w:t>8</w:t>
            </w:r>
            <w:r w:rsidR="006B62F6">
              <w:fldChar w:fldCharType="end"/>
            </w:r>
          </w:hyperlink>
        </w:p>
        <w:p w14:paraId="6209AE17" w14:textId="77777777" w:rsidR="00FF6DE7" w:rsidRDefault="00000000">
          <w:pPr>
            <w:pStyle w:val="TOC1"/>
            <w:tabs>
              <w:tab w:val="right" w:leader="dot" w:pos="9016"/>
            </w:tabs>
          </w:pPr>
          <w:hyperlink w:anchor="_Toc0000000017" w:history="1">
            <w:r w:rsidR="006B62F6">
              <w:rPr>
                <w:rStyle w:val="Hyperlink"/>
              </w:rPr>
              <w:t>TOUR OPERATORS</w:t>
            </w:r>
            <w:r w:rsidR="006B62F6">
              <w:tab/>
            </w:r>
            <w:r w:rsidR="006B62F6">
              <w:fldChar w:fldCharType="begin"/>
            </w:r>
            <w:r w:rsidR="006B62F6">
              <w:instrText>PAGEREF _Toc0000000017 \h</w:instrText>
            </w:r>
            <w:r w:rsidR="006B62F6">
              <w:fldChar w:fldCharType="separate"/>
            </w:r>
            <w:r w:rsidR="006B62F6">
              <w:t>9</w:t>
            </w:r>
            <w:r w:rsidR="006B62F6">
              <w:fldChar w:fldCharType="end"/>
            </w:r>
          </w:hyperlink>
        </w:p>
        <w:p w14:paraId="2868856B" w14:textId="77777777" w:rsidR="00FF6DE7" w:rsidRDefault="00000000">
          <w:pPr>
            <w:pStyle w:val="TOC2"/>
            <w:tabs>
              <w:tab w:val="right" w:leader="dot" w:pos="9016"/>
            </w:tabs>
          </w:pPr>
          <w:hyperlink w:anchor="_Toc0000000018" w:history="1">
            <w:r w:rsidR="006B62F6">
              <w:rPr>
                <w:rStyle w:val="Hyperlink"/>
              </w:rPr>
              <w:t>Tour/Transport Services</w:t>
            </w:r>
            <w:r w:rsidR="006B62F6">
              <w:tab/>
            </w:r>
            <w:r w:rsidR="006B62F6">
              <w:fldChar w:fldCharType="begin"/>
            </w:r>
            <w:r w:rsidR="006B62F6">
              <w:instrText>PAGEREF _Toc0000000018 \h</w:instrText>
            </w:r>
            <w:r w:rsidR="006B62F6">
              <w:fldChar w:fldCharType="separate"/>
            </w:r>
            <w:r w:rsidR="006B62F6">
              <w:t>9</w:t>
            </w:r>
            <w:r w:rsidR="006B62F6">
              <w:fldChar w:fldCharType="end"/>
            </w:r>
          </w:hyperlink>
        </w:p>
        <w:p w14:paraId="4CD32446" w14:textId="77777777" w:rsidR="00FF6DE7" w:rsidRDefault="00000000">
          <w:pPr>
            <w:pStyle w:val="TOC2"/>
            <w:tabs>
              <w:tab w:val="right" w:leader="dot" w:pos="9016"/>
            </w:tabs>
          </w:pPr>
          <w:hyperlink w:anchor="_Toc0000000019" w:history="1">
            <w:r w:rsidR="006B62F6">
              <w:rPr>
                <w:rStyle w:val="Hyperlink"/>
              </w:rPr>
              <w:t>Route Planning</w:t>
            </w:r>
            <w:r w:rsidR="006B62F6">
              <w:tab/>
            </w:r>
            <w:r w:rsidR="006B62F6">
              <w:fldChar w:fldCharType="begin"/>
            </w:r>
            <w:r w:rsidR="006B62F6">
              <w:instrText>PAGEREF _Toc0000000019 \h</w:instrText>
            </w:r>
            <w:r w:rsidR="006B62F6">
              <w:fldChar w:fldCharType="separate"/>
            </w:r>
            <w:r w:rsidR="006B62F6">
              <w:t>9</w:t>
            </w:r>
            <w:r w:rsidR="006B62F6">
              <w:fldChar w:fldCharType="end"/>
            </w:r>
          </w:hyperlink>
        </w:p>
        <w:p w14:paraId="5B23796E" w14:textId="77777777" w:rsidR="00FF6DE7" w:rsidRDefault="00000000">
          <w:pPr>
            <w:pStyle w:val="TOC2"/>
            <w:tabs>
              <w:tab w:val="right" w:leader="dot" w:pos="9016"/>
            </w:tabs>
          </w:pPr>
          <w:hyperlink w:anchor="_Toc0000000020" w:history="1">
            <w:r w:rsidR="006B62F6">
              <w:rPr>
                <w:rStyle w:val="Hyperlink"/>
              </w:rPr>
              <w:t>Guides</w:t>
            </w:r>
            <w:r w:rsidR="006B62F6">
              <w:tab/>
            </w:r>
            <w:r w:rsidR="006B62F6">
              <w:fldChar w:fldCharType="begin"/>
            </w:r>
            <w:r w:rsidR="006B62F6">
              <w:instrText>PAGEREF _Toc0000000020 \h</w:instrText>
            </w:r>
            <w:r w:rsidR="006B62F6">
              <w:fldChar w:fldCharType="separate"/>
            </w:r>
            <w:r w:rsidR="006B62F6">
              <w:t>9</w:t>
            </w:r>
            <w:r w:rsidR="006B62F6">
              <w:fldChar w:fldCharType="end"/>
            </w:r>
          </w:hyperlink>
        </w:p>
        <w:p w14:paraId="7AF64F4B" w14:textId="77777777" w:rsidR="00FF6DE7" w:rsidRDefault="00000000">
          <w:pPr>
            <w:pStyle w:val="TOC1"/>
            <w:tabs>
              <w:tab w:val="right" w:leader="dot" w:pos="9016"/>
            </w:tabs>
          </w:pPr>
          <w:hyperlink w:anchor="_Toc0000000021" w:history="1">
            <w:r w:rsidR="006B62F6">
              <w:rPr>
                <w:rStyle w:val="Hyperlink"/>
              </w:rPr>
              <w:t>COMMON AREAS</w:t>
            </w:r>
            <w:r w:rsidR="006B62F6">
              <w:tab/>
            </w:r>
            <w:r w:rsidR="006B62F6">
              <w:fldChar w:fldCharType="begin"/>
            </w:r>
            <w:r w:rsidR="006B62F6">
              <w:instrText>PAGEREF _Toc0000000021 \h</w:instrText>
            </w:r>
            <w:r w:rsidR="006B62F6">
              <w:fldChar w:fldCharType="separate"/>
            </w:r>
            <w:r w:rsidR="006B62F6">
              <w:t>14</w:t>
            </w:r>
            <w:r w:rsidR="006B62F6">
              <w:fldChar w:fldCharType="end"/>
            </w:r>
          </w:hyperlink>
        </w:p>
        <w:p w14:paraId="564CE462" w14:textId="77777777" w:rsidR="00FF6DE7" w:rsidRDefault="00000000">
          <w:pPr>
            <w:pStyle w:val="TOC1"/>
            <w:tabs>
              <w:tab w:val="right" w:leader="dot" w:pos="9016"/>
            </w:tabs>
          </w:pPr>
          <w:hyperlink w:anchor="_Toc0000000022" w:history="1">
            <w:r w:rsidR="006B62F6">
              <w:rPr>
                <w:rStyle w:val="Hyperlink"/>
              </w:rPr>
              <w:t>ADVENTURE ACTIVITIES</w:t>
            </w:r>
            <w:r w:rsidR="006B62F6">
              <w:tab/>
            </w:r>
            <w:r w:rsidR="006B62F6">
              <w:fldChar w:fldCharType="begin"/>
            </w:r>
            <w:r w:rsidR="006B62F6">
              <w:instrText>PAGEREF _Toc0000000022 \h</w:instrText>
            </w:r>
            <w:r w:rsidR="006B62F6">
              <w:fldChar w:fldCharType="separate"/>
            </w:r>
            <w:r w:rsidR="006B62F6">
              <w:t>15</w:t>
            </w:r>
            <w:r w:rsidR="006B62F6">
              <w:fldChar w:fldCharType="end"/>
            </w:r>
          </w:hyperlink>
        </w:p>
        <w:p w14:paraId="5EE2726B" w14:textId="77777777" w:rsidR="00FF6DE7" w:rsidRDefault="00000000">
          <w:pPr>
            <w:pStyle w:val="TOC2"/>
            <w:tabs>
              <w:tab w:val="right" w:leader="dot" w:pos="9016"/>
            </w:tabs>
          </w:pPr>
          <w:hyperlink w:anchor="_Toc0000000023" w:history="1">
            <w:r w:rsidR="006B62F6">
              <w:rPr>
                <w:rStyle w:val="Hyperlink"/>
              </w:rPr>
              <w:t>Report Disclaimer</w:t>
            </w:r>
            <w:r w:rsidR="006B62F6">
              <w:tab/>
            </w:r>
            <w:r w:rsidR="006B62F6">
              <w:fldChar w:fldCharType="begin"/>
            </w:r>
            <w:r w:rsidR="006B62F6">
              <w:instrText>PAGEREF _Toc0000000023 \h</w:instrText>
            </w:r>
            <w:r w:rsidR="006B62F6">
              <w:fldChar w:fldCharType="separate"/>
            </w:r>
            <w:r w:rsidR="006B62F6">
              <w:t>16</w:t>
            </w:r>
            <w:r w:rsidR="006B62F6">
              <w:fldChar w:fldCharType="end"/>
            </w:r>
          </w:hyperlink>
        </w:p>
        <w:p w14:paraId="304C6583" w14:textId="77777777" w:rsidR="00FF6DE7" w:rsidRDefault="006B62F6">
          <w:r>
            <w:fldChar w:fldCharType="end"/>
          </w:r>
        </w:p>
      </w:sdtContent>
    </w:sdt>
    <w:p w14:paraId="7DDF28FB" w14:textId="77777777" w:rsidR="00FF6DE7" w:rsidRDefault="00FF6DE7">
      <w:pPr>
        <w:rPr>
          <w:color w:val="808080"/>
          <w:kern w:val="2"/>
          <w:sz w:val="48"/>
          <w:szCs w:val="20"/>
          <w:lang w:val="en-US"/>
          <w14:ligatures w14:val="standard"/>
        </w:rPr>
        <w:sectPr w:rsidR="00FF6DE7" w:rsidSect="0085700E">
          <w:footerReference w:type="default" r:id="rId12"/>
          <w:pgSz w:w="11906" w:h="16838"/>
          <w:pgMar w:top="1440" w:right="1440" w:bottom="1440" w:left="1440" w:header="708" w:footer="708" w:gutter="0"/>
          <w:cols w:space="708"/>
          <w:docGrid w:linePitch="360"/>
        </w:sectPr>
      </w:pPr>
    </w:p>
    <w:bookmarkEnd w:id="1"/>
    <w:p w14:paraId="75340F94" w14:textId="77777777" w:rsidR="00FF6DE7" w:rsidRDefault="00FF6DE7">
      <w:pPr>
        <w:rPr>
          <w:rFonts w:cs="Times New Roman"/>
          <w:b/>
          <w:sz w:val="20"/>
        </w:rPr>
      </w:pPr>
    </w:p>
    <w:p w14:paraId="69469E45" w14:textId="77777777" w:rsidR="00FF6DE7" w:rsidRDefault="00FF6DE7">
      <w:pPr>
        <w:spacing w:before="120" w:line="256" w:lineRule="auto"/>
        <w:rPr>
          <w:rFonts w:cs="Times New Roman"/>
          <w:b/>
          <w:sz w:val="20"/>
        </w:rPr>
      </w:pPr>
    </w:p>
    <w:p w14:paraId="5532A07F" w14:textId="77777777" w:rsidR="00FF6DE7" w:rsidRDefault="006B62F6">
      <w:pPr>
        <w:pStyle w:val="Heading1"/>
      </w:pPr>
      <w:bookmarkStart w:id="2" w:name="_Toc0000000001"/>
      <w:r>
        <w:lastRenderedPageBreak/>
        <w:t>OVERVIEW</w:t>
      </w:r>
      <w:bookmarkEnd w:id="2"/>
    </w:p>
    <w:p w14:paraId="12440367" w14:textId="77777777" w:rsidR="00FF6DE7" w:rsidRDefault="006B62F6">
      <w:r>
        <w:t xml:space="preserve"> </w:t>
      </w:r>
    </w:p>
    <w:p w14:paraId="56434309" w14:textId="77777777" w:rsidR="00FF6DE7" w:rsidRDefault="006B62F6">
      <w:pPr>
        <w:pStyle w:val="Heading2"/>
      </w:pPr>
      <w:bookmarkStart w:id="3" w:name="_Toc0000000002"/>
      <w:r>
        <w:t>Business Overview</w:t>
      </w:r>
      <w:bookmarkEnd w:id="3"/>
    </w:p>
    <w:p w14:paraId="6D6F8815" w14:textId="77777777" w:rsidR="00FF6DE7" w:rsidRDefault="006B62F6">
      <w:r>
        <w:t xml:space="preserve"> </w:t>
      </w:r>
    </w:p>
    <w:p w14:paraId="6AC48955" w14:textId="77777777" w:rsidR="00FF6DE7" w:rsidRDefault="006B62F6">
      <w:r>
        <w:t>The business has the following products/services available</w:t>
      </w:r>
    </w:p>
    <w:p w14:paraId="10D57DE3" w14:textId="77777777" w:rsidR="00FF6DE7" w:rsidRDefault="006B62F6">
      <w:pPr>
        <w:pStyle w:val="ListBullet"/>
        <w:numPr>
          <w:ilvl w:val="0"/>
          <w:numId w:val="37"/>
        </w:numPr>
      </w:pPr>
      <w:r>
        <w:t>Tour/Transport</w:t>
      </w:r>
    </w:p>
    <w:p w14:paraId="694B389E" w14:textId="77777777" w:rsidR="00FF6DE7" w:rsidRDefault="006B62F6">
      <w:pPr>
        <w:pStyle w:val="ListBullet"/>
        <w:numPr>
          <w:ilvl w:val="0"/>
          <w:numId w:val="37"/>
        </w:numPr>
      </w:pPr>
      <w:r>
        <w:t>Adventure</w:t>
      </w:r>
    </w:p>
    <w:p w14:paraId="05C7E65C" w14:textId="77777777" w:rsidR="00FF6DE7" w:rsidRDefault="006B62F6">
      <w:r>
        <w:t xml:space="preserve"> </w:t>
      </w:r>
    </w:p>
    <w:p w14:paraId="60DD0C8B" w14:textId="77777777" w:rsidR="00FF6DE7" w:rsidRDefault="006B62F6">
      <w:r>
        <w:t>Our business caters for the following disability types:</w:t>
      </w:r>
    </w:p>
    <w:p w14:paraId="1B372862" w14:textId="77777777" w:rsidR="00FF6DE7" w:rsidRDefault="006B62F6">
      <w:pPr>
        <w:pStyle w:val="ListBullet"/>
        <w:numPr>
          <w:ilvl w:val="0"/>
          <w:numId w:val="37"/>
        </w:numPr>
      </w:pPr>
      <w:r>
        <w:t>Blind or low vision</w:t>
      </w:r>
    </w:p>
    <w:p w14:paraId="2E15030E" w14:textId="77777777" w:rsidR="00FF6DE7" w:rsidRDefault="006B62F6">
      <w:pPr>
        <w:pStyle w:val="ListBullet"/>
        <w:numPr>
          <w:ilvl w:val="0"/>
          <w:numId w:val="37"/>
        </w:numPr>
      </w:pPr>
      <w:r>
        <w:t>Deaf or low hearing</w:t>
      </w:r>
    </w:p>
    <w:p w14:paraId="7723068D" w14:textId="77777777" w:rsidR="00FF6DE7" w:rsidRDefault="006B62F6">
      <w:pPr>
        <w:pStyle w:val="ListBullet"/>
        <w:numPr>
          <w:ilvl w:val="0"/>
          <w:numId w:val="37"/>
        </w:numPr>
      </w:pPr>
      <w:r>
        <w:t>Limited mobility</w:t>
      </w:r>
    </w:p>
    <w:p w14:paraId="15BF4098" w14:textId="77777777" w:rsidR="00FF6DE7" w:rsidRDefault="006B62F6">
      <w:pPr>
        <w:pStyle w:val="ListBullet"/>
        <w:numPr>
          <w:ilvl w:val="0"/>
          <w:numId w:val="37"/>
        </w:numPr>
      </w:pPr>
      <w:r>
        <w:t>Wheelchairs or mobility scooters</w:t>
      </w:r>
    </w:p>
    <w:p w14:paraId="651DB3F3" w14:textId="77777777" w:rsidR="00FF6DE7" w:rsidRDefault="006B62F6">
      <w:pPr>
        <w:pStyle w:val="ListBullet"/>
        <w:numPr>
          <w:ilvl w:val="0"/>
          <w:numId w:val="37"/>
        </w:numPr>
      </w:pPr>
      <w:r>
        <w:t>Food allergies or intolerances</w:t>
      </w:r>
    </w:p>
    <w:p w14:paraId="3F8D5BFA" w14:textId="77777777" w:rsidR="00FF6DE7" w:rsidRDefault="006B62F6">
      <w:pPr>
        <w:pStyle w:val="ListBullet"/>
        <w:numPr>
          <w:ilvl w:val="0"/>
          <w:numId w:val="37"/>
        </w:numPr>
      </w:pPr>
      <w:r>
        <w:t>Cognitive or people on the Autism Spectrum</w:t>
      </w:r>
    </w:p>
    <w:p w14:paraId="2D0E5279" w14:textId="77777777" w:rsidR="00FF6DE7" w:rsidRDefault="006B62F6">
      <w:r>
        <w:t xml:space="preserve"> </w:t>
      </w:r>
    </w:p>
    <w:p w14:paraId="197EBED5" w14:textId="77777777" w:rsidR="00FF6DE7" w:rsidRDefault="006B62F6">
      <w:pPr>
        <w:pStyle w:val="Heading2"/>
      </w:pPr>
      <w:bookmarkStart w:id="4" w:name="_Toc0000000003"/>
      <w:r>
        <w:t>Bookings</w:t>
      </w:r>
      <w:bookmarkEnd w:id="4"/>
    </w:p>
    <w:p w14:paraId="2E6BA0CF" w14:textId="77777777" w:rsidR="00FF6DE7" w:rsidRDefault="006B62F6">
      <w:r>
        <w:t xml:space="preserve"> </w:t>
      </w:r>
    </w:p>
    <w:p w14:paraId="7204FE36" w14:textId="77777777" w:rsidR="00FF6DE7" w:rsidRDefault="006B62F6">
      <w:r>
        <w:t>The business offers the following methods for bookings and enquiries:</w:t>
      </w:r>
    </w:p>
    <w:p w14:paraId="449955BA" w14:textId="77777777" w:rsidR="00FF6DE7" w:rsidRDefault="006B62F6">
      <w:pPr>
        <w:pStyle w:val="ListBullet"/>
        <w:numPr>
          <w:ilvl w:val="0"/>
          <w:numId w:val="37"/>
        </w:numPr>
      </w:pPr>
      <w:r>
        <w:t>Phone</w:t>
      </w:r>
    </w:p>
    <w:p w14:paraId="497AA101" w14:textId="77777777" w:rsidR="00FF6DE7" w:rsidRDefault="006B62F6">
      <w:pPr>
        <w:pStyle w:val="ListBullet"/>
        <w:numPr>
          <w:ilvl w:val="0"/>
          <w:numId w:val="37"/>
        </w:numPr>
      </w:pPr>
      <w:r>
        <w:t>Email</w:t>
      </w:r>
    </w:p>
    <w:p w14:paraId="007F7471" w14:textId="77777777" w:rsidR="00FF6DE7" w:rsidRDefault="006B62F6">
      <w:pPr>
        <w:pStyle w:val="ListBullet"/>
        <w:numPr>
          <w:ilvl w:val="0"/>
          <w:numId w:val="37"/>
        </w:numPr>
      </w:pPr>
      <w:r>
        <w:t>Webportal</w:t>
      </w:r>
    </w:p>
    <w:p w14:paraId="34A2B4B2" w14:textId="77777777" w:rsidR="00FF6DE7" w:rsidRDefault="006B62F6">
      <w:r>
        <w:t xml:space="preserve"> </w:t>
      </w:r>
    </w:p>
    <w:p w14:paraId="60FAD97E" w14:textId="77777777" w:rsidR="00FF6DE7" w:rsidRDefault="006B62F6">
      <w:pPr>
        <w:pStyle w:val="Heading2"/>
      </w:pPr>
      <w:bookmarkStart w:id="5" w:name="_Toc0000000004"/>
      <w:r>
        <w:t>Emergency Management</w:t>
      </w:r>
      <w:bookmarkEnd w:id="5"/>
    </w:p>
    <w:p w14:paraId="1276B166" w14:textId="77777777" w:rsidR="00FF6DE7" w:rsidRDefault="006B62F6">
      <w:pPr>
        <w:pStyle w:val="ListBullet"/>
        <w:numPr>
          <w:ilvl w:val="0"/>
          <w:numId w:val="37"/>
        </w:numPr>
      </w:pPr>
      <w:r>
        <w:t>There are Audible device/s to alert occupants to evacuate with instructions on how to evacuate.</w:t>
      </w:r>
    </w:p>
    <w:p w14:paraId="6E804029" w14:textId="77777777" w:rsidR="00FF6DE7" w:rsidRDefault="006B62F6">
      <w:pPr>
        <w:pStyle w:val="ListBullet"/>
        <w:numPr>
          <w:ilvl w:val="0"/>
          <w:numId w:val="37"/>
        </w:numPr>
      </w:pPr>
      <w:r>
        <w:t>Exit signs are clear and easy to see</w:t>
      </w:r>
    </w:p>
    <w:p w14:paraId="492A683E" w14:textId="77777777" w:rsidR="00FF6DE7" w:rsidRDefault="006B62F6">
      <w:pPr>
        <w:pStyle w:val="ListBullet"/>
        <w:numPr>
          <w:ilvl w:val="0"/>
          <w:numId w:val="37"/>
        </w:numPr>
      </w:pPr>
      <w:r>
        <w:t>Exit access is free and clear at all times</w:t>
      </w:r>
    </w:p>
    <w:p w14:paraId="7AEDFC65" w14:textId="77777777" w:rsidR="00FF6DE7" w:rsidRDefault="006B62F6">
      <w:r>
        <w:t>We ensure exit access is free and clear at all times by: Staff monitor area is clear as it is a legal requirement.</w:t>
      </w:r>
    </w:p>
    <w:p w14:paraId="16F8A1C9" w14:textId="0D37BB12" w:rsidR="00FF6DE7" w:rsidRDefault="006B62F6">
      <w:pPr>
        <w:pStyle w:val="ListBullet"/>
        <w:numPr>
          <w:ilvl w:val="0"/>
          <w:numId w:val="37"/>
        </w:numPr>
      </w:pPr>
      <w:r>
        <w:t xml:space="preserve">Exits and access to exits are greater than </w:t>
      </w:r>
      <w:proofErr w:type="gramStart"/>
      <w:r>
        <w:t>900mm</w:t>
      </w:r>
      <w:proofErr w:type="gramEnd"/>
    </w:p>
    <w:p w14:paraId="5B634F7E" w14:textId="77777777" w:rsidR="00FF6DE7" w:rsidRDefault="006B62F6">
      <w:pPr>
        <w:pStyle w:val="ListBullet"/>
        <w:numPr>
          <w:ilvl w:val="0"/>
          <w:numId w:val="37"/>
        </w:numPr>
      </w:pPr>
      <w:r>
        <w:t>Exit doors are able to be opened by all occupants</w:t>
      </w:r>
    </w:p>
    <w:p w14:paraId="0BED8CD0" w14:textId="77777777" w:rsidR="00FF6DE7" w:rsidRDefault="006B62F6">
      <w:pPr>
        <w:pStyle w:val="ListBullet"/>
        <w:numPr>
          <w:ilvl w:val="0"/>
          <w:numId w:val="37"/>
        </w:numPr>
      </w:pPr>
      <w:r>
        <w:lastRenderedPageBreak/>
        <w:t>Exits to the emergency evacuation point does not include stairways</w:t>
      </w:r>
    </w:p>
    <w:p w14:paraId="333FBA97" w14:textId="77777777" w:rsidR="00FF6DE7" w:rsidRDefault="006B62F6">
      <w:pPr>
        <w:pStyle w:val="ListBullet"/>
        <w:numPr>
          <w:ilvl w:val="0"/>
          <w:numId w:val="37"/>
        </w:numPr>
      </w:pPr>
      <w:r>
        <w:t>The evacuation point is clearly marked by a sign</w:t>
      </w:r>
    </w:p>
    <w:p w14:paraId="2EE60115" w14:textId="77777777" w:rsidR="00FF6DE7" w:rsidRDefault="006B62F6">
      <w:r>
        <w:t>The business identifies guests who need additional assistance should an emergency occur by: Through our internal notes on our booking system.</w:t>
      </w:r>
    </w:p>
    <w:p w14:paraId="48C44E62" w14:textId="77777777" w:rsidR="00FF6DE7" w:rsidRDefault="006B62F6">
      <w:r>
        <w:t>The procedure for assisting guests who need assisted rescue is: Staff direct customers in Retail space to exits. Internal emergency procedure applies.</w:t>
      </w:r>
    </w:p>
    <w:p w14:paraId="2DFFD195" w14:textId="77777777" w:rsidR="00FF6DE7" w:rsidRDefault="006B62F6">
      <w:r>
        <w:t xml:space="preserve"> </w:t>
      </w:r>
    </w:p>
    <w:p w14:paraId="4A17FBA6" w14:textId="77777777" w:rsidR="00FF6DE7" w:rsidRDefault="006B62F6">
      <w:pPr>
        <w:pStyle w:val="Heading2"/>
      </w:pPr>
      <w:bookmarkStart w:id="6" w:name="_Toc0000000005"/>
      <w:r>
        <w:t>Communications</w:t>
      </w:r>
      <w:bookmarkEnd w:id="6"/>
    </w:p>
    <w:p w14:paraId="151DE3D4" w14:textId="77777777" w:rsidR="00FF6DE7" w:rsidRDefault="006B62F6">
      <w:pPr>
        <w:pStyle w:val="ListBullet"/>
        <w:numPr>
          <w:ilvl w:val="0"/>
          <w:numId w:val="37"/>
        </w:numPr>
      </w:pPr>
      <w:r>
        <w:t>Our business offers the following alternative communication methods</w:t>
      </w:r>
    </w:p>
    <w:p w14:paraId="36B9EB4C" w14:textId="77777777" w:rsidR="00FF6DE7" w:rsidRDefault="006B62F6">
      <w:pPr>
        <w:pStyle w:val="ListBullet"/>
        <w:numPr>
          <w:ilvl w:val="0"/>
          <w:numId w:val="37"/>
        </w:numPr>
      </w:pPr>
      <w:r>
        <w:t>Plain English</w:t>
      </w:r>
    </w:p>
    <w:p w14:paraId="15848DB1" w14:textId="77777777" w:rsidR="00FF6DE7" w:rsidRDefault="006B62F6">
      <w:pPr>
        <w:pStyle w:val="ListBullet"/>
        <w:numPr>
          <w:ilvl w:val="0"/>
          <w:numId w:val="37"/>
        </w:numPr>
      </w:pPr>
      <w:r>
        <w:t>There is easy to read signage and information (e.g. menus and emergency information)</w:t>
      </w:r>
    </w:p>
    <w:p w14:paraId="193C72EE" w14:textId="77777777" w:rsidR="00FF6DE7" w:rsidRDefault="006B62F6">
      <w:pPr>
        <w:pStyle w:val="ListBullet"/>
        <w:numPr>
          <w:ilvl w:val="0"/>
          <w:numId w:val="37"/>
        </w:numPr>
      </w:pPr>
      <w:r>
        <w:t>There is a Pictorial menu</w:t>
      </w:r>
    </w:p>
    <w:p w14:paraId="3F11CDB5" w14:textId="77777777" w:rsidR="00FF6DE7" w:rsidRDefault="006B62F6">
      <w:pPr>
        <w:pStyle w:val="Subtitle"/>
      </w:pPr>
      <w:r>
        <w:t>Pictorial Menu Image(s)</w:t>
      </w:r>
    </w:p>
    <w:p w14:paraId="290D69E7" w14:textId="77777777" w:rsidR="00FF6DE7" w:rsidRDefault="006B62F6">
      <w:r>
        <w:rPr>
          <w:noProof/>
        </w:rPr>
        <w:drawing>
          <wp:inline distT="0" distB="0" distL="0" distR="0" wp14:anchorId="11B3166B" wp14:editId="4044E93C">
            <wp:extent cx="2540000" cy="1689100"/>
            <wp:effectExtent l="0" t="0" r="0" b="0"/>
            <wp:docPr id="2" name="Picture 3"/>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a:srcRect/>
                    <a:stretch>
                      <a:fillRect/>
                    </a:stretch>
                  </pic:blipFill>
                  <pic:spPr bwMode="auto">
                    <a:xfrm>
                      <a:off x="0" y="0"/>
                      <a:ext cx="2540000" cy="1689100"/>
                    </a:xfrm>
                    <a:prstGeom prst="rect">
                      <a:avLst/>
                    </a:prstGeom>
                  </pic:spPr>
                </pic:pic>
              </a:graphicData>
            </a:graphic>
          </wp:inline>
        </w:drawing>
      </w:r>
    </w:p>
    <w:p w14:paraId="02A491E5" w14:textId="77777777" w:rsidR="00FF6DE7" w:rsidRDefault="006B62F6">
      <w:r>
        <w:t>Products-watercraft-01-web</w:t>
      </w:r>
    </w:p>
    <w:p w14:paraId="7E7DC2E6" w14:textId="77777777" w:rsidR="00FF6DE7" w:rsidRDefault="006B62F6">
      <w:r>
        <w:t xml:space="preserve"> </w:t>
      </w:r>
    </w:p>
    <w:p w14:paraId="39AAE10D" w14:textId="77777777" w:rsidR="00FF6DE7" w:rsidRDefault="006B62F6">
      <w:pPr>
        <w:pStyle w:val="Heading2"/>
      </w:pPr>
      <w:bookmarkStart w:id="7" w:name="_Toc0000000006"/>
      <w:r>
        <w:t>Other Information</w:t>
      </w:r>
      <w:bookmarkEnd w:id="7"/>
    </w:p>
    <w:p w14:paraId="6B888510" w14:textId="77777777" w:rsidR="00FF6DE7" w:rsidRDefault="006B62F6">
      <w:pPr>
        <w:pStyle w:val="ListBullet"/>
        <w:numPr>
          <w:ilvl w:val="0"/>
          <w:numId w:val="37"/>
        </w:numPr>
      </w:pPr>
      <w:r>
        <w:t>For bookings made onsite, the ticket booth/counter/box office is accessible for people using a wheelchair</w:t>
      </w:r>
    </w:p>
    <w:p w14:paraId="6F65B2BE" w14:textId="77777777" w:rsidR="00FF6DE7" w:rsidRDefault="006B62F6">
      <w:pPr>
        <w:pStyle w:val="ListBullet"/>
        <w:numPr>
          <w:ilvl w:val="0"/>
          <w:numId w:val="37"/>
        </w:numPr>
      </w:pPr>
      <w:r>
        <w:t>The business accepts the companion card</w:t>
      </w:r>
    </w:p>
    <w:p w14:paraId="2B870DA6" w14:textId="77777777" w:rsidR="00FF6DE7" w:rsidRDefault="006B62F6">
      <w:r>
        <w:t xml:space="preserve"> </w:t>
      </w:r>
    </w:p>
    <w:p w14:paraId="77235F0F" w14:textId="77777777" w:rsidR="00FF6DE7" w:rsidRDefault="006B62F6">
      <w:pPr>
        <w:pStyle w:val="Heading2"/>
      </w:pPr>
      <w:bookmarkStart w:id="8" w:name="_Toc0000000007"/>
      <w:r>
        <w:t>Guide Dog and Service Animals</w:t>
      </w:r>
      <w:bookmarkEnd w:id="8"/>
    </w:p>
    <w:p w14:paraId="2302C6C6" w14:textId="77777777" w:rsidR="00FF6DE7" w:rsidRDefault="006B62F6">
      <w:pPr>
        <w:pStyle w:val="ListBullet"/>
        <w:numPr>
          <w:ilvl w:val="0"/>
          <w:numId w:val="37"/>
        </w:numPr>
      </w:pPr>
      <w:r>
        <w:t>The business provides a secure area with shade and water for service animals</w:t>
      </w:r>
    </w:p>
    <w:p w14:paraId="3C906B61" w14:textId="77777777" w:rsidR="00FF6DE7" w:rsidRDefault="006B62F6">
      <w:pPr>
        <w:pStyle w:val="ListBullet"/>
        <w:numPr>
          <w:ilvl w:val="0"/>
          <w:numId w:val="37"/>
        </w:numPr>
      </w:pPr>
      <w:r>
        <w:t>The business provides a toilet area for service animals</w:t>
      </w:r>
    </w:p>
    <w:p w14:paraId="0B742CBA" w14:textId="77777777" w:rsidR="00FF6DE7" w:rsidRDefault="006B62F6">
      <w:pPr>
        <w:pStyle w:val="ListBullet"/>
        <w:numPr>
          <w:ilvl w:val="0"/>
          <w:numId w:val="37"/>
        </w:numPr>
      </w:pPr>
      <w:r>
        <w:t>Bowls, bedding, etc. are provided for service animals</w:t>
      </w:r>
    </w:p>
    <w:p w14:paraId="02E48FCD" w14:textId="77777777" w:rsidR="00FF6DE7" w:rsidRDefault="006B62F6">
      <w:r>
        <w:lastRenderedPageBreak/>
        <w:t>The business provides the following services for services animals: water bowls and water refill station, shaded area where dogs can be tied up.</w:t>
      </w:r>
    </w:p>
    <w:p w14:paraId="156D4FBE" w14:textId="77777777" w:rsidR="00FF6DE7" w:rsidRDefault="006B62F6">
      <w:pPr>
        <w:pStyle w:val="Heading1"/>
      </w:pPr>
      <w:bookmarkStart w:id="9" w:name="_Toc0000000008"/>
      <w:r>
        <w:lastRenderedPageBreak/>
        <w:t>GENERAL</w:t>
      </w:r>
      <w:bookmarkEnd w:id="9"/>
    </w:p>
    <w:p w14:paraId="1D98DC35" w14:textId="77777777" w:rsidR="00FF6DE7" w:rsidRDefault="006B62F6">
      <w:r>
        <w:t xml:space="preserve"> </w:t>
      </w:r>
    </w:p>
    <w:p w14:paraId="0C449FDE" w14:textId="77777777" w:rsidR="00FF6DE7" w:rsidRDefault="006B62F6">
      <w:pPr>
        <w:pStyle w:val="Heading2"/>
      </w:pPr>
      <w:bookmarkStart w:id="10" w:name="_Toc0000000009"/>
      <w:r>
        <w:t>Pre-arrival, arrival and reception</w:t>
      </w:r>
      <w:bookmarkEnd w:id="10"/>
    </w:p>
    <w:p w14:paraId="3FB5CD7B" w14:textId="77777777" w:rsidR="00FF6DE7" w:rsidRDefault="006B62F6">
      <w:r>
        <w:t>The business has the following in place to support guests during pre-arrival, arrival and reception</w:t>
      </w:r>
    </w:p>
    <w:p w14:paraId="3C98CC9D" w14:textId="77777777" w:rsidR="00FF6DE7" w:rsidRDefault="006B62F6">
      <w:pPr>
        <w:pStyle w:val="ListBullet"/>
        <w:numPr>
          <w:ilvl w:val="0"/>
          <w:numId w:val="37"/>
        </w:numPr>
      </w:pPr>
      <w:r>
        <w:t>There is a reception/public entryway.</w:t>
      </w:r>
    </w:p>
    <w:p w14:paraId="4CEE7036" w14:textId="77777777" w:rsidR="00FF6DE7" w:rsidRDefault="006B62F6">
      <w:pPr>
        <w:pStyle w:val="ListBullet"/>
        <w:numPr>
          <w:ilvl w:val="0"/>
          <w:numId w:val="37"/>
        </w:numPr>
      </w:pPr>
      <w:r>
        <w:t>Seating available at reception</w:t>
      </w:r>
    </w:p>
    <w:p w14:paraId="7253A4E6" w14:textId="77777777" w:rsidR="00FF6DE7" w:rsidRDefault="006B62F6">
      <w:pPr>
        <w:pStyle w:val="ListBullet"/>
        <w:numPr>
          <w:ilvl w:val="0"/>
          <w:numId w:val="37"/>
        </w:numPr>
      </w:pPr>
      <w:r>
        <w:t>A tablet with text to voice or pen and paper at reception to aid in communication</w:t>
      </w:r>
    </w:p>
    <w:p w14:paraId="0DEA113B" w14:textId="77777777" w:rsidR="00FF6DE7" w:rsidRDefault="006B62F6">
      <w:pPr>
        <w:pStyle w:val="ListBullet"/>
        <w:numPr>
          <w:ilvl w:val="0"/>
          <w:numId w:val="37"/>
        </w:numPr>
      </w:pPr>
      <w:r>
        <w:t>Picture Board at reception to aid in communication</w:t>
      </w:r>
    </w:p>
    <w:p w14:paraId="67A3B9B5" w14:textId="77777777" w:rsidR="00FF6DE7" w:rsidRDefault="006B62F6">
      <w:pPr>
        <w:pStyle w:val="ListBullet"/>
        <w:numPr>
          <w:ilvl w:val="0"/>
          <w:numId w:val="37"/>
        </w:numPr>
      </w:pPr>
      <w:r>
        <w:t>Lighting in the reception area is even and glare free</w:t>
      </w:r>
    </w:p>
    <w:p w14:paraId="0F183437" w14:textId="77777777" w:rsidR="00FF6DE7" w:rsidRDefault="006B62F6">
      <w:pPr>
        <w:pStyle w:val="ListBullet"/>
        <w:numPr>
          <w:ilvl w:val="0"/>
          <w:numId w:val="37"/>
        </w:numPr>
      </w:pPr>
      <w:r>
        <w:t>Large print information sheets and registration forms</w:t>
      </w:r>
    </w:p>
    <w:p w14:paraId="2E97E531" w14:textId="77777777" w:rsidR="00FF6DE7" w:rsidRDefault="006B62F6">
      <w:pPr>
        <w:pStyle w:val="ListBullet"/>
        <w:numPr>
          <w:ilvl w:val="0"/>
          <w:numId w:val="37"/>
        </w:numPr>
      </w:pPr>
      <w:r>
        <w:t>Information and maps are available in written form</w:t>
      </w:r>
    </w:p>
    <w:p w14:paraId="14406005" w14:textId="77777777" w:rsidR="00FF6DE7" w:rsidRDefault="006B62F6">
      <w:pPr>
        <w:pStyle w:val="ListBullet"/>
        <w:numPr>
          <w:ilvl w:val="0"/>
          <w:numId w:val="37"/>
        </w:numPr>
      </w:pPr>
      <w:r>
        <w:t>A familiarisation tour</w:t>
      </w:r>
    </w:p>
    <w:p w14:paraId="04B063C8" w14:textId="77777777" w:rsidR="00FF6DE7" w:rsidRDefault="006B62F6">
      <w:r>
        <w:t xml:space="preserve">no accessible facilities are locked. </w:t>
      </w:r>
    </w:p>
    <w:p w14:paraId="7DF09976" w14:textId="77777777" w:rsidR="00FF6DE7" w:rsidRDefault="006B62F6">
      <w:r>
        <w:t xml:space="preserve">The following steps are in place to ensure that people with fatigue related to their disability are not disadvantaged by long wait times: We have tables and chairs for people to sit at if they need to wait. </w:t>
      </w:r>
    </w:p>
    <w:p w14:paraId="123C51B6" w14:textId="77777777" w:rsidR="00FF6DE7" w:rsidRDefault="006B62F6">
      <w:r>
        <w:t xml:space="preserve"> </w:t>
      </w:r>
    </w:p>
    <w:p w14:paraId="2F1760C0" w14:textId="77777777" w:rsidR="00FF6DE7" w:rsidRDefault="006B62F6">
      <w:pPr>
        <w:pStyle w:val="Heading2"/>
      </w:pPr>
      <w:bookmarkStart w:id="11" w:name="_Toc0000000010"/>
      <w:r>
        <w:t>Cognitive Impairment Support</w:t>
      </w:r>
      <w:bookmarkEnd w:id="11"/>
    </w:p>
    <w:p w14:paraId="2EE770FB" w14:textId="77777777" w:rsidR="00FF6DE7" w:rsidRDefault="006B62F6">
      <w:pPr>
        <w:pStyle w:val="ListBullet"/>
        <w:numPr>
          <w:ilvl w:val="0"/>
          <w:numId w:val="37"/>
        </w:numPr>
      </w:pPr>
      <w:r>
        <w:t>Documents are available in plain English for people with cognitive impairment (This may include instructions, guides, menus and general information)</w:t>
      </w:r>
    </w:p>
    <w:p w14:paraId="7FE60EBE" w14:textId="77777777" w:rsidR="00FF6DE7" w:rsidRDefault="006B62F6">
      <w:pPr>
        <w:pStyle w:val="ListBullet"/>
        <w:numPr>
          <w:ilvl w:val="0"/>
          <w:numId w:val="37"/>
        </w:numPr>
      </w:pPr>
      <w:r>
        <w:t>Quiet periods or early opening times for people on the Autism Spectrum</w:t>
      </w:r>
    </w:p>
    <w:p w14:paraId="37D08CC1" w14:textId="77777777" w:rsidR="00FF6DE7" w:rsidRDefault="006B62F6">
      <w:pPr>
        <w:pStyle w:val="ListBullet"/>
        <w:numPr>
          <w:ilvl w:val="0"/>
          <w:numId w:val="37"/>
        </w:numPr>
      </w:pPr>
      <w:r>
        <w:t>A space for parents and children on the Autism Spectrum</w:t>
      </w:r>
    </w:p>
    <w:p w14:paraId="56B49A29" w14:textId="77777777" w:rsidR="00FF6DE7" w:rsidRDefault="006B62F6">
      <w:r>
        <w:t xml:space="preserve"> </w:t>
      </w:r>
    </w:p>
    <w:p w14:paraId="698AECC3" w14:textId="77777777" w:rsidR="00FF6DE7" w:rsidRDefault="006B62F6">
      <w:pPr>
        <w:pStyle w:val="Heading2"/>
      </w:pPr>
      <w:bookmarkStart w:id="12" w:name="_Toc0000000011"/>
      <w:r>
        <w:t>Car Park and Access amenities</w:t>
      </w:r>
      <w:bookmarkEnd w:id="12"/>
    </w:p>
    <w:p w14:paraId="11A9D4D3" w14:textId="77777777" w:rsidR="00FF6DE7" w:rsidRDefault="006B62F6">
      <w:r>
        <w:t>The business has the following Car Park and Access amenities</w:t>
      </w:r>
    </w:p>
    <w:p w14:paraId="3B567047" w14:textId="77777777" w:rsidR="00FF6DE7" w:rsidRDefault="006B62F6">
      <w:pPr>
        <w:pStyle w:val="ListBullet"/>
        <w:numPr>
          <w:ilvl w:val="0"/>
          <w:numId w:val="37"/>
        </w:numPr>
      </w:pPr>
      <w:r>
        <w:t>A drop off zone</w:t>
      </w:r>
    </w:p>
    <w:p w14:paraId="7E1E3486" w14:textId="77777777" w:rsidR="00FF6DE7" w:rsidRDefault="006B62F6">
      <w:pPr>
        <w:pStyle w:val="ListBullet"/>
        <w:numPr>
          <w:ilvl w:val="0"/>
          <w:numId w:val="37"/>
        </w:numPr>
      </w:pPr>
      <w:r>
        <w:t>Designated disabled parking bays</w:t>
      </w:r>
    </w:p>
    <w:p w14:paraId="67D1E5A0" w14:textId="77777777" w:rsidR="00FF6DE7" w:rsidRDefault="006B62F6">
      <w:pPr>
        <w:pStyle w:val="ListBullet"/>
        <w:numPr>
          <w:ilvl w:val="0"/>
          <w:numId w:val="37"/>
        </w:numPr>
      </w:pPr>
      <w:r>
        <w:t>Level or ramped access from the car park to the entrance</w:t>
      </w:r>
    </w:p>
    <w:p w14:paraId="7A630928" w14:textId="77777777" w:rsidR="00FF6DE7" w:rsidRDefault="006B62F6">
      <w:pPr>
        <w:pStyle w:val="ListBullet"/>
        <w:numPr>
          <w:ilvl w:val="0"/>
          <w:numId w:val="37"/>
        </w:numPr>
      </w:pPr>
      <w:r>
        <w:t>The accessible entrance is clearly signed from the parking bay</w:t>
      </w:r>
    </w:p>
    <w:p w14:paraId="7A499784" w14:textId="77777777" w:rsidR="00FF6DE7" w:rsidRDefault="006B62F6">
      <w:pPr>
        <w:pStyle w:val="ListBullet"/>
        <w:numPr>
          <w:ilvl w:val="0"/>
          <w:numId w:val="37"/>
        </w:numPr>
      </w:pPr>
      <w:r>
        <w:t xml:space="preserve">Kerb ramps are in place where a pavement or walkway needs to be </w:t>
      </w:r>
      <w:proofErr w:type="gramStart"/>
      <w:r>
        <w:t>crossed</w:t>
      </w:r>
      <w:proofErr w:type="gramEnd"/>
    </w:p>
    <w:p w14:paraId="7446ADCB" w14:textId="77777777" w:rsidR="00FF6DE7" w:rsidRDefault="006B62F6">
      <w:r>
        <w:t xml:space="preserve"> </w:t>
      </w:r>
    </w:p>
    <w:p w14:paraId="568634EA" w14:textId="77777777" w:rsidR="00FF6DE7" w:rsidRDefault="006B62F6">
      <w:pPr>
        <w:pStyle w:val="Heading2"/>
      </w:pPr>
      <w:bookmarkStart w:id="13" w:name="_Toc0000000012"/>
      <w:r>
        <w:lastRenderedPageBreak/>
        <w:t>Entry</w:t>
      </w:r>
      <w:bookmarkEnd w:id="13"/>
    </w:p>
    <w:p w14:paraId="75A8CBB2" w14:textId="77777777" w:rsidR="00FF6DE7" w:rsidRDefault="006B62F6">
      <w:r>
        <w:t>The business has the following amenities/systems in place for entry</w:t>
      </w:r>
    </w:p>
    <w:p w14:paraId="679B71EF" w14:textId="77777777" w:rsidR="00FF6DE7" w:rsidRDefault="006B62F6">
      <w:pPr>
        <w:pStyle w:val="ListBullet"/>
        <w:numPr>
          <w:ilvl w:val="0"/>
          <w:numId w:val="37"/>
        </w:numPr>
      </w:pPr>
      <w:r>
        <w:t>A drop off point close to the entrance</w:t>
      </w:r>
    </w:p>
    <w:p w14:paraId="516ECAD8" w14:textId="77777777" w:rsidR="00FF6DE7" w:rsidRDefault="006B62F6">
      <w:pPr>
        <w:pStyle w:val="ListBullet"/>
        <w:numPr>
          <w:ilvl w:val="0"/>
          <w:numId w:val="37"/>
        </w:numPr>
      </w:pPr>
      <w:r>
        <w:t>A path of access to the building is slip resistance and even</w:t>
      </w:r>
    </w:p>
    <w:p w14:paraId="2268A553" w14:textId="77777777" w:rsidR="00FF6DE7" w:rsidRDefault="006B62F6">
      <w:pPr>
        <w:pStyle w:val="ListBullet"/>
        <w:numPr>
          <w:ilvl w:val="0"/>
          <w:numId w:val="37"/>
        </w:numPr>
      </w:pPr>
      <w:r>
        <w:t>A path of access to the building is clear of obstruction</w:t>
      </w:r>
    </w:p>
    <w:p w14:paraId="239B275D" w14:textId="77777777" w:rsidR="00FF6DE7" w:rsidRDefault="006B62F6">
      <w:pPr>
        <w:pStyle w:val="ListBullet"/>
        <w:numPr>
          <w:ilvl w:val="0"/>
          <w:numId w:val="37"/>
        </w:numPr>
      </w:pPr>
      <w:r>
        <w:t>Self opening entry doors or fitted with a self closer</w:t>
      </w:r>
    </w:p>
    <w:p w14:paraId="1241D5D5" w14:textId="77777777" w:rsidR="00FF6DE7" w:rsidRDefault="006B62F6">
      <w:pPr>
        <w:pStyle w:val="ListBullet"/>
        <w:numPr>
          <w:ilvl w:val="0"/>
          <w:numId w:val="37"/>
        </w:numPr>
      </w:pPr>
      <w:r>
        <w:t>Door handles are of a contrasting colour to the door</w:t>
      </w:r>
    </w:p>
    <w:p w14:paraId="02B504F4" w14:textId="77777777" w:rsidR="00FF6DE7" w:rsidRDefault="006B62F6">
      <w:pPr>
        <w:pStyle w:val="ListBullet"/>
        <w:numPr>
          <w:ilvl w:val="0"/>
          <w:numId w:val="37"/>
        </w:numPr>
      </w:pPr>
      <w:r>
        <w:t>Signage is written in a contrasting colour</w:t>
      </w:r>
    </w:p>
    <w:p w14:paraId="758BBD6F" w14:textId="77777777" w:rsidR="00FF6DE7" w:rsidRDefault="006B62F6">
      <w:pPr>
        <w:pStyle w:val="ListBullet"/>
        <w:numPr>
          <w:ilvl w:val="0"/>
          <w:numId w:val="37"/>
        </w:numPr>
      </w:pPr>
      <w:r>
        <w:t>Signage is written in a Sans Serif font and use upper and lower case letters</w:t>
      </w:r>
    </w:p>
    <w:p w14:paraId="0CEF3F65" w14:textId="77777777" w:rsidR="00FF6DE7" w:rsidRDefault="006B62F6">
      <w:pPr>
        <w:pStyle w:val="ListBullet"/>
        <w:numPr>
          <w:ilvl w:val="0"/>
          <w:numId w:val="37"/>
        </w:numPr>
      </w:pPr>
      <w:r>
        <w:t>The entry door is a minimum of 850mm wide</w:t>
      </w:r>
    </w:p>
    <w:p w14:paraId="515FB7AB" w14:textId="77777777" w:rsidR="00FF6DE7" w:rsidRDefault="006B62F6">
      <w:pPr>
        <w:pStyle w:val="ListBullet"/>
        <w:numPr>
          <w:ilvl w:val="0"/>
          <w:numId w:val="37"/>
        </w:numPr>
      </w:pPr>
      <w:r>
        <w:t>The entry door has self opening or a light opening pressure (for manual operations)</w:t>
      </w:r>
    </w:p>
    <w:p w14:paraId="6015FAE1" w14:textId="77777777" w:rsidR="00FF6DE7" w:rsidRDefault="006B62F6">
      <w:pPr>
        <w:pStyle w:val="ListBullet"/>
        <w:numPr>
          <w:ilvl w:val="0"/>
          <w:numId w:val="37"/>
        </w:numPr>
      </w:pPr>
      <w:r>
        <w:t>The entrance sill is less than 13mm</w:t>
      </w:r>
    </w:p>
    <w:p w14:paraId="464668D2" w14:textId="77777777" w:rsidR="00FF6DE7" w:rsidRDefault="006B62F6">
      <w:pPr>
        <w:pStyle w:val="ListBullet"/>
        <w:numPr>
          <w:ilvl w:val="0"/>
          <w:numId w:val="37"/>
        </w:numPr>
      </w:pPr>
      <w:r>
        <w:t>There a clear space of at least 1500mm x 1500mm in front of all doors.</w:t>
      </w:r>
    </w:p>
    <w:p w14:paraId="16302D63" w14:textId="77777777" w:rsidR="00FF6DE7" w:rsidRDefault="006B62F6">
      <w:pPr>
        <w:pStyle w:val="ListBullet"/>
        <w:numPr>
          <w:ilvl w:val="0"/>
          <w:numId w:val="37"/>
        </w:numPr>
      </w:pPr>
      <w:r>
        <w:t>In addition, the following further information can assist guests:</w:t>
      </w:r>
    </w:p>
    <w:p w14:paraId="5149F46C" w14:textId="77777777" w:rsidR="00FF6DE7" w:rsidRDefault="006B62F6">
      <w:r>
        <w:t>No entrance door mats at wheelchair access (main) entrance.</w:t>
      </w:r>
    </w:p>
    <w:p w14:paraId="1D32BBB0" w14:textId="77777777" w:rsidR="00FF6DE7" w:rsidRDefault="006B62F6">
      <w:r>
        <w:t xml:space="preserve"> </w:t>
      </w:r>
    </w:p>
    <w:p w14:paraId="3E570A5B" w14:textId="77777777" w:rsidR="00FF6DE7" w:rsidRDefault="006B62F6">
      <w:pPr>
        <w:pStyle w:val="Heading2"/>
      </w:pPr>
      <w:bookmarkStart w:id="14" w:name="_Toc0000000013"/>
      <w:r>
        <w:t>Internal Spaces</w:t>
      </w:r>
      <w:bookmarkEnd w:id="14"/>
    </w:p>
    <w:p w14:paraId="2C352079" w14:textId="77777777" w:rsidR="00FF6DE7" w:rsidRDefault="006B62F6">
      <w:pPr>
        <w:pStyle w:val="ListBullet"/>
        <w:numPr>
          <w:ilvl w:val="0"/>
          <w:numId w:val="37"/>
        </w:numPr>
      </w:pPr>
      <w:r>
        <w:t>Clear and unobstructed routes through and between buildings</w:t>
      </w:r>
    </w:p>
    <w:p w14:paraId="0D2B8C84" w14:textId="77777777" w:rsidR="00FF6DE7" w:rsidRDefault="006B62F6">
      <w:pPr>
        <w:pStyle w:val="ListBullet"/>
        <w:numPr>
          <w:ilvl w:val="0"/>
          <w:numId w:val="37"/>
        </w:numPr>
      </w:pPr>
      <w:r>
        <w:t>Interior walls are matte or low sheen</w:t>
      </w:r>
    </w:p>
    <w:p w14:paraId="5ABA4D2A" w14:textId="77777777" w:rsidR="00FF6DE7" w:rsidRDefault="006B62F6">
      <w:pPr>
        <w:pStyle w:val="ListBullet"/>
        <w:numPr>
          <w:ilvl w:val="0"/>
          <w:numId w:val="37"/>
        </w:numPr>
      </w:pPr>
      <w:r>
        <w:t>Floors, walls, counters and furniture are of contrasting colours</w:t>
      </w:r>
    </w:p>
    <w:p w14:paraId="382F1A5A" w14:textId="77777777" w:rsidR="00FF6DE7" w:rsidRDefault="006B62F6">
      <w:pPr>
        <w:pStyle w:val="ListBullet"/>
        <w:numPr>
          <w:ilvl w:val="0"/>
          <w:numId w:val="37"/>
        </w:numPr>
      </w:pPr>
      <w:r>
        <w:t>Floor surfaces are hard or short pile carpet</w:t>
      </w:r>
    </w:p>
    <w:p w14:paraId="0212BD39" w14:textId="77777777" w:rsidR="00FF6DE7" w:rsidRDefault="006B62F6">
      <w:pPr>
        <w:pStyle w:val="ListBullet"/>
        <w:numPr>
          <w:ilvl w:val="0"/>
          <w:numId w:val="37"/>
        </w:numPr>
      </w:pPr>
      <w:r>
        <w:t>Seating is available for guests unable to stand for long periods</w:t>
      </w:r>
    </w:p>
    <w:p w14:paraId="23F1F4F9" w14:textId="77777777" w:rsidR="00FF6DE7" w:rsidRDefault="006B62F6">
      <w:pPr>
        <w:pStyle w:val="ListBullet"/>
        <w:numPr>
          <w:ilvl w:val="0"/>
          <w:numId w:val="37"/>
        </w:numPr>
      </w:pPr>
      <w:r>
        <w:t>Accessible facilities are clearly signed and visible from all areas</w:t>
      </w:r>
    </w:p>
    <w:p w14:paraId="144FAFF5" w14:textId="77777777" w:rsidR="00FF6DE7" w:rsidRDefault="006B62F6">
      <w:pPr>
        <w:pStyle w:val="ListBullet"/>
        <w:numPr>
          <w:ilvl w:val="0"/>
          <w:numId w:val="37"/>
        </w:numPr>
      </w:pPr>
      <w:r>
        <w:t>All corridors greater than 900mm</w:t>
      </w:r>
    </w:p>
    <w:p w14:paraId="501DF6A9" w14:textId="77777777" w:rsidR="00FF6DE7" w:rsidRDefault="006B62F6">
      <w:pPr>
        <w:pStyle w:val="ListBullet"/>
        <w:numPr>
          <w:ilvl w:val="0"/>
          <w:numId w:val="37"/>
        </w:numPr>
      </w:pPr>
      <w:r>
        <w:t>There is a quiet space for parents and children on the Autism Spectrum</w:t>
      </w:r>
    </w:p>
    <w:p w14:paraId="288C9520" w14:textId="77777777" w:rsidR="00FF6DE7" w:rsidRDefault="006B62F6">
      <w:r>
        <w:t xml:space="preserve"> </w:t>
      </w:r>
    </w:p>
    <w:p w14:paraId="3441BD66" w14:textId="77777777" w:rsidR="00FF6DE7" w:rsidRDefault="006B62F6">
      <w:pPr>
        <w:pStyle w:val="Heading2"/>
      </w:pPr>
      <w:bookmarkStart w:id="15" w:name="_Toc0000000014"/>
      <w:r>
        <w:t>Public areas</w:t>
      </w:r>
      <w:bookmarkEnd w:id="15"/>
    </w:p>
    <w:p w14:paraId="590BC48D" w14:textId="77777777" w:rsidR="00FF6DE7" w:rsidRDefault="006B62F6">
      <w:r>
        <w:t>The public areas have the following amenities  in place</w:t>
      </w:r>
    </w:p>
    <w:p w14:paraId="33802E8A" w14:textId="77777777" w:rsidR="00FF6DE7" w:rsidRDefault="006B62F6">
      <w:pPr>
        <w:pStyle w:val="ListBullet"/>
        <w:numPr>
          <w:ilvl w:val="0"/>
          <w:numId w:val="37"/>
        </w:numPr>
      </w:pPr>
      <w:r>
        <w:t>Even lighting</w:t>
      </w:r>
    </w:p>
    <w:p w14:paraId="57862B63" w14:textId="77777777" w:rsidR="00FF6DE7" w:rsidRDefault="006B62F6">
      <w:pPr>
        <w:pStyle w:val="ListBullet"/>
        <w:numPr>
          <w:ilvl w:val="0"/>
          <w:numId w:val="37"/>
        </w:numPr>
      </w:pPr>
      <w:r>
        <w:t>Seating</w:t>
      </w:r>
    </w:p>
    <w:p w14:paraId="513B6B33" w14:textId="77777777" w:rsidR="00FF6DE7" w:rsidRDefault="006B62F6">
      <w:r>
        <w:t xml:space="preserve"> </w:t>
      </w:r>
    </w:p>
    <w:p w14:paraId="6F8C757E" w14:textId="77777777" w:rsidR="00FF6DE7" w:rsidRDefault="006B62F6">
      <w:pPr>
        <w:pStyle w:val="Heading2"/>
      </w:pPr>
      <w:bookmarkStart w:id="16" w:name="_Toc0000000015"/>
      <w:r>
        <w:t>External Paths</w:t>
      </w:r>
      <w:bookmarkEnd w:id="16"/>
    </w:p>
    <w:p w14:paraId="7A84472D" w14:textId="77777777" w:rsidR="00FF6DE7" w:rsidRDefault="006B62F6">
      <w:r>
        <w:t>External paths of travel have the following amenities are in place</w:t>
      </w:r>
    </w:p>
    <w:p w14:paraId="3FAB7279" w14:textId="77777777" w:rsidR="00FF6DE7" w:rsidRDefault="006B62F6">
      <w:pPr>
        <w:pStyle w:val="ListBullet"/>
        <w:numPr>
          <w:ilvl w:val="0"/>
          <w:numId w:val="37"/>
        </w:numPr>
      </w:pPr>
      <w:r>
        <w:lastRenderedPageBreak/>
        <w:t>Surfaces are concrete, asphalt, smooth paving or hard packed fine gravel (max aggregate size 13mm)</w:t>
      </w:r>
    </w:p>
    <w:p w14:paraId="2F535FCE" w14:textId="77777777" w:rsidR="00FF6DE7" w:rsidRDefault="006B62F6">
      <w:pPr>
        <w:pStyle w:val="ListBullet"/>
        <w:numPr>
          <w:ilvl w:val="0"/>
          <w:numId w:val="37"/>
        </w:numPr>
      </w:pPr>
      <w:r>
        <w:t>Paths or slopes longer than 15 metres have resting places or seats</w:t>
      </w:r>
    </w:p>
    <w:p w14:paraId="2C8F1F21" w14:textId="77777777" w:rsidR="00FF6DE7" w:rsidRDefault="006B62F6">
      <w:pPr>
        <w:pStyle w:val="ListBullet"/>
        <w:numPr>
          <w:ilvl w:val="0"/>
          <w:numId w:val="37"/>
        </w:numPr>
      </w:pPr>
      <w:r>
        <w:t>Pathways are wider than 900mm</w:t>
      </w:r>
    </w:p>
    <w:p w14:paraId="09A9FECC" w14:textId="77777777" w:rsidR="00FF6DE7" w:rsidRDefault="006B62F6">
      <w:r>
        <w:t>There are no steps</w:t>
      </w:r>
    </w:p>
    <w:p w14:paraId="59A0885D" w14:textId="77777777" w:rsidR="00FF6DE7" w:rsidRDefault="006B62F6">
      <w:pPr>
        <w:pStyle w:val="ListBullet"/>
        <w:numPr>
          <w:ilvl w:val="0"/>
          <w:numId w:val="37"/>
        </w:numPr>
      </w:pPr>
      <w:r>
        <w:t>Step free routes clearly signed</w:t>
      </w:r>
    </w:p>
    <w:p w14:paraId="7E9C30B9" w14:textId="77777777" w:rsidR="00FF6DE7" w:rsidRDefault="006B62F6">
      <w:r>
        <w:t xml:space="preserve"> </w:t>
      </w:r>
    </w:p>
    <w:p w14:paraId="49061A59" w14:textId="77777777" w:rsidR="00FF6DE7" w:rsidRDefault="006B62F6">
      <w:pPr>
        <w:pStyle w:val="Heading2"/>
      </w:pPr>
      <w:bookmarkStart w:id="17" w:name="_Toc0000000016"/>
      <w:r>
        <w:t>Public Toilets/Adult change facilities</w:t>
      </w:r>
      <w:bookmarkEnd w:id="17"/>
    </w:p>
    <w:p w14:paraId="0A2DACF7" w14:textId="77777777" w:rsidR="00FF6DE7" w:rsidRDefault="006B62F6">
      <w:r>
        <w:t>Public Toilets/Adult change facilities have the following amenities are in place</w:t>
      </w:r>
    </w:p>
    <w:p w14:paraId="15513109" w14:textId="77777777" w:rsidR="00FF6DE7" w:rsidRDefault="006B62F6">
      <w:pPr>
        <w:pStyle w:val="ListBullet"/>
        <w:numPr>
          <w:ilvl w:val="0"/>
          <w:numId w:val="37"/>
        </w:numPr>
      </w:pPr>
      <w:r>
        <w:t>There is an accessible toilet for public use</w:t>
      </w:r>
    </w:p>
    <w:p w14:paraId="66D2EDAD" w14:textId="77777777" w:rsidR="00FF6DE7" w:rsidRDefault="006B62F6">
      <w:pPr>
        <w:pStyle w:val="ListBullet"/>
        <w:numPr>
          <w:ilvl w:val="0"/>
          <w:numId w:val="37"/>
        </w:numPr>
      </w:pPr>
      <w:r>
        <w:t>The door is at least 850mm wide</w:t>
      </w:r>
    </w:p>
    <w:p w14:paraId="44F4E3A8" w14:textId="77777777" w:rsidR="00FF6DE7" w:rsidRDefault="006B62F6">
      <w:pPr>
        <w:pStyle w:val="ListBullet"/>
        <w:numPr>
          <w:ilvl w:val="0"/>
          <w:numId w:val="37"/>
        </w:numPr>
      </w:pPr>
      <w:r>
        <w:t>There is a minimum of 850mm beside the toilet</w:t>
      </w:r>
    </w:p>
    <w:p w14:paraId="01CE8DC2" w14:textId="77777777" w:rsidR="00FF6DE7" w:rsidRDefault="006B62F6">
      <w:pPr>
        <w:pStyle w:val="ListBullet"/>
        <w:numPr>
          <w:ilvl w:val="0"/>
          <w:numId w:val="37"/>
        </w:numPr>
      </w:pPr>
      <w:r>
        <w:t>Handrails are fitted</w:t>
      </w:r>
    </w:p>
    <w:p w14:paraId="6C210A44" w14:textId="77777777" w:rsidR="00FF6DE7" w:rsidRDefault="006B62F6">
      <w:pPr>
        <w:pStyle w:val="ListBullet"/>
        <w:numPr>
          <w:ilvl w:val="0"/>
          <w:numId w:val="37"/>
        </w:numPr>
      </w:pPr>
      <w:r>
        <w:t>The toilet seat is 460mm above the floor</w:t>
      </w:r>
    </w:p>
    <w:p w14:paraId="4A93B4C9" w14:textId="2E1067F9" w:rsidR="00FF6DE7" w:rsidRDefault="006B62F6">
      <w:pPr>
        <w:pStyle w:val="ListBullet"/>
      </w:pPr>
      <w:r>
        <w:t>The toilet sits 6ft from sink in front of it and the room is 8ft wide. mm of clear space in front of the toilet</w:t>
      </w:r>
    </w:p>
    <w:p w14:paraId="1F8B6AF3" w14:textId="77777777" w:rsidR="00FF6DE7" w:rsidRDefault="006B62F6">
      <w:pPr>
        <w:pStyle w:val="ListBullet"/>
        <w:numPr>
          <w:ilvl w:val="0"/>
          <w:numId w:val="37"/>
        </w:numPr>
      </w:pPr>
      <w:r>
        <w:t>The toilet seat of a contrasting colour to the floor</w:t>
      </w:r>
    </w:p>
    <w:p w14:paraId="0DA8A50E" w14:textId="77777777" w:rsidR="00FF6DE7" w:rsidRDefault="006B62F6">
      <w:pPr>
        <w:pStyle w:val="Heading1"/>
      </w:pPr>
      <w:bookmarkStart w:id="18" w:name="_Toc0000000017"/>
      <w:r>
        <w:lastRenderedPageBreak/>
        <w:t>TOUR OPERATORS</w:t>
      </w:r>
      <w:bookmarkEnd w:id="18"/>
    </w:p>
    <w:p w14:paraId="19D0D205" w14:textId="77777777" w:rsidR="00FF6DE7" w:rsidRDefault="006B62F6">
      <w:r>
        <w:t xml:space="preserve"> </w:t>
      </w:r>
    </w:p>
    <w:p w14:paraId="7B15CBAD" w14:textId="77777777" w:rsidR="00FF6DE7" w:rsidRDefault="006B62F6">
      <w:pPr>
        <w:pStyle w:val="Heading2"/>
      </w:pPr>
      <w:bookmarkStart w:id="19" w:name="_Toc0000000018"/>
      <w:r>
        <w:t>Tour/Transport Services</w:t>
      </w:r>
      <w:bookmarkEnd w:id="19"/>
    </w:p>
    <w:p w14:paraId="0E339F17" w14:textId="77777777" w:rsidR="00FF6DE7" w:rsidRDefault="006B62F6">
      <w:r>
        <w:t>The tour/transport services have the following facilities/amenities in place</w:t>
      </w:r>
    </w:p>
    <w:p w14:paraId="6D6AF6EA" w14:textId="77777777" w:rsidR="00FF6DE7" w:rsidRDefault="006B62F6">
      <w:pPr>
        <w:pStyle w:val="ListBullet"/>
        <w:numPr>
          <w:ilvl w:val="0"/>
          <w:numId w:val="37"/>
        </w:numPr>
      </w:pPr>
      <w:r>
        <w:t>Busses/Coaches</w:t>
      </w:r>
    </w:p>
    <w:p w14:paraId="3B8F6CBD" w14:textId="00014849" w:rsidR="00FF6DE7" w:rsidRDefault="006B62F6">
      <w:pPr>
        <w:pStyle w:val="ListBullet"/>
      </w:pPr>
      <w:r>
        <w:t xml:space="preserve">No vehicles have wheelchair lifts or </w:t>
      </w:r>
      <w:proofErr w:type="gramStart"/>
      <w:r>
        <w:t>ramps</w:t>
      </w:r>
      <w:proofErr w:type="gramEnd"/>
    </w:p>
    <w:p w14:paraId="084B60B6" w14:textId="192055FA" w:rsidR="00FF6DE7" w:rsidRDefault="006B62F6">
      <w:pPr>
        <w:pStyle w:val="ListBullet"/>
      </w:pPr>
      <w:r>
        <w:t xml:space="preserve">No vehicles have low floors with ramped </w:t>
      </w:r>
      <w:proofErr w:type="gramStart"/>
      <w:r>
        <w:t>entry</w:t>
      </w:r>
      <w:proofErr w:type="gramEnd"/>
    </w:p>
    <w:p w14:paraId="4EC9D59F" w14:textId="77777777" w:rsidR="00FF6DE7" w:rsidRDefault="006B62F6">
      <w:r>
        <w:t>The maximum wheelchair capacity available in the fleet is: 0</w:t>
      </w:r>
    </w:p>
    <w:p w14:paraId="301514BF" w14:textId="77777777" w:rsidR="00FF6DE7" w:rsidRDefault="006B62F6">
      <w:pPr>
        <w:pStyle w:val="ListBullet"/>
        <w:numPr>
          <w:ilvl w:val="0"/>
          <w:numId w:val="37"/>
        </w:numPr>
      </w:pPr>
      <w:r>
        <w:t>Commentary is available in written format</w:t>
      </w:r>
    </w:p>
    <w:p w14:paraId="33C9B103" w14:textId="77777777" w:rsidR="00FF6DE7" w:rsidRDefault="006B62F6">
      <w:r>
        <w:t xml:space="preserve"> </w:t>
      </w:r>
    </w:p>
    <w:p w14:paraId="5B98A0D2" w14:textId="77777777" w:rsidR="00FF6DE7" w:rsidRDefault="006B62F6">
      <w:pPr>
        <w:pStyle w:val="Heading2"/>
      </w:pPr>
      <w:bookmarkStart w:id="20" w:name="_Toc0000000019"/>
      <w:r>
        <w:t>Route Planning</w:t>
      </w:r>
      <w:bookmarkEnd w:id="20"/>
    </w:p>
    <w:p w14:paraId="095E853D" w14:textId="77777777" w:rsidR="00FF6DE7" w:rsidRDefault="006B62F6">
      <w:pPr>
        <w:pStyle w:val="ListBullet"/>
        <w:numPr>
          <w:ilvl w:val="0"/>
          <w:numId w:val="37"/>
        </w:numPr>
      </w:pPr>
      <w:r>
        <w:t>Route Planning</w:t>
      </w:r>
    </w:p>
    <w:p w14:paraId="0A2A2CB0" w14:textId="77777777" w:rsidR="00FF6DE7" w:rsidRDefault="006B62F6">
      <w:pPr>
        <w:pStyle w:val="ListBullet"/>
        <w:numPr>
          <w:ilvl w:val="0"/>
          <w:numId w:val="37"/>
        </w:numPr>
      </w:pPr>
      <w:r>
        <w:t>The tour route includes stops with accessible toilet facilities</w:t>
      </w:r>
    </w:p>
    <w:p w14:paraId="0F00FFE8" w14:textId="77777777" w:rsidR="00FF6DE7" w:rsidRDefault="006B62F6">
      <w:r>
        <w:t xml:space="preserve"> </w:t>
      </w:r>
    </w:p>
    <w:p w14:paraId="346621F3" w14:textId="77777777" w:rsidR="00FF6DE7" w:rsidRDefault="006B62F6">
      <w:pPr>
        <w:pStyle w:val="Heading2"/>
      </w:pPr>
      <w:bookmarkStart w:id="21" w:name="_Toc0000000020"/>
      <w:r>
        <w:t>Guides</w:t>
      </w:r>
      <w:bookmarkEnd w:id="21"/>
    </w:p>
    <w:p w14:paraId="4D3149BC" w14:textId="77777777" w:rsidR="00FF6DE7" w:rsidRDefault="006B62F6">
      <w:pPr>
        <w:pStyle w:val="ListBullet"/>
        <w:numPr>
          <w:ilvl w:val="0"/>
          <w:numId w:val="37"/>
        </w:numPr>
      </w:pPr>
      <w:r>
        <w:t>Use of clear/simple English</w:t>
      </w:r>
    </w:p>
    <w:p w14:paraId="039764DC" w14:textId="7E2645E2" w:rsidR="00FF6DE7" w:rsidRDefault="006B62F6" w:rsidP="006B62F6">
      <w:pPr>
        <w:pStyle w:val="ListBullet"/>
        <w:numPr>
          <w:ilvl w:val="0"/>
          <w:numId w:val="37"/>
        </w:numPr>
      </w:pPr>
      <w:r>
        <w:t>Correct pronunciation for lip readers</w:t>
      </w:r>
    </w:p>
    <w:p w14:paraId="6204F881" w14:textId="77777777" w:rsidR="00FF6DE7" w:rsidRDefault="006B62F6">
      <w:pPr>
        <w:pStyle w:val="Subtitle"/>
      </w:pPr>
      <w:r>
        <w:t>Image(s)</w:t>
      </w:r>
    </w:p>
    <w:p w14:paraId="73BE499F" w14:textId="77777777" w:rsidR="00FF6DE7" w:rsidRDefault="006B62F6">
      <w:r>
        <w:rPr>
          <w:noProof/>
        </w:rPr>
        <w:drawing>
          <wp:inline distT="0" distB="0" distL="0" distR="0" wp14:anchorId="1E6FD1E0" wp14:editId="2EB47C6A">
            <wp:extent cx="2540000" cy="1905000"/>
            <wp:effectExtent l="0" t="0" r="0" b="0"/>
            <wp:docPr id="3" name="Picture 4"/>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
                    <a:srcRect/>
                    <a:stretch>
                      <a:fillRect/>
                    </a:stretch>
                  </pic:blipFill>
                  <pic:spPr bwMode="auto">
                    <a:xfrm>
                      <a:off x="0" y="0"/>
                      <a:ext cx="2540000" cy="1905000"/>
                    </a:xfrm>
                    <a:prstGeom prst="rect">
                      <a:avLst/>
                    </a:prstGeom>
                  </pic:spPr>
                </pic:pic>
              </a:graphicData>
            </a:graphic>
          </wp:inline>
        </w:drawing>
      </w:r>
    </w:p>
    <w:p w14:paraId="661B5404" w14:textId="77777777" w:rsidR="00FF6DE7" w:rsidRDefault="006B62F6">
      <w:r>
        <w:t>2 person Canoe</w:t>
      </w:r>
    </w:p>
    <w:p w14:paraId="41731603" w14:textId="77777777" w:rsidR="00FF6DE7" w:rsidRDefault="006B62F6">
      <w:r>
        <w:rPr>
          <w:noProof/>
        </w:rPr>
        <w:lastRenderedPageBreak/>
        <w:drawing>
          <wp:inline distT="0" distB="0" distL="0" distR="0" wp14:anchorId="42D35165" wp14:editId="5D15AB46">
            <wp:extent cx="2540000" cy="1905000"/>
            <wp:effectExtent l="0" t="0" r="0" b="0"/>
            <wp:docPr id="4" name="Picture 5"/>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5"/>
                    <a:srcRect/>
                    <a:stretch>
                      <a:fillRect/>
                    </a:stretch>
                  </pic:blipFill>
                  <pic:spPr bwMode="auto">
                    <a:xfrm>
                      <a:off x="0" y="0"/>
                      <a:ext cx="2540000" cy="1905000"/>
                    </a:xfrm>
                    <a:prstGeom prst="rect">
                      <a:avLst/>
                    </a:prstGeom>
                  </pic:spPr>
                </pic:pic>
              </a:graphicData>
            </a:graphic>
          </wp:inline>
        </w:drawing>
      </w:r>
    </w:p>
    <w:p w14:paraId="772054E4" w14:textId="77777777" w:rsidR="00FF6DE7" w:rsidRDefault="006B62F6">
      <w:r>
        <w:t>Bus door access</w:t>
      </w:r>
    </w:p>
    <w:p w14:paraId="2E65ACEF" w14:textId="77777777" w:rsidR="00FF6DE7" w:rsidRDefault="006B62F6">
      <w:r>
        <w:rPr>
          <w:noProof/>
        </w:rPr>
        <w:drawing>
          <wp:inline distT="0" distB="0" distL="0" distR="0" wp14:anchorId="3FE6736C" wp14:editId="2358822F">
            <wp:extent cx="2540000" cy="1905000"/>
            <wp:effectExtent l="0" t="0" r="0" b="0"/>
            <wp:docPr id="5" name="Picture 6"/>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6"/>
                    <a:srcRect/>
                    <a:stretch>
                      <a:fillRect/>
                    </a:stretch>
                  </pic:blipFill>
                  <pic:spPr bwMode="auto">
                    <a:xfrm>
                      <a:off x="0" y="0"/>
                      <a:ext cx="2540000" cy="1905000"/>
                    </a:xfrm>
                    <a:prstGeom prst="rect">
                      <a:avLst/>
                    </a:prstGeom>
                  </pic:spPr>
                </pic:pic>
              </a:graphicData>
            </a:graphic>
          </wp:inline>
        </w:drawing>
      </w:r>
    </w:p>
    <w:p w14:paraId="0DA81B47" w14:textId="77777777" w:rsidR="00FF6DE7" w:rsidRDefault="006B62F6">
      <w:r>
        <w:t>Disabled parking bays at Dwaarrlinjirraap</w:t>
      </w:r>
    </w:p>
    <w:p w14:paraId="052B2D17" w14:textId="77777777" w:rsidR="00FF6DE7" w:rsidRDefault="006B62F6">
      <w:r>
        <w:rPr>
          <w:noProof/>
        </w:rPr>
        <w:drawing>
          <wp:inline distT="0" distB="0" distL="0" distR="0" wp14:anchorId="06E6C703" wp14:editId="1587122E">
            <wp:extent cx="2540000" cy="1905000"/>
            <wp:effectExtent l="0" t="0" r="0" b="0"/>
            <wp:docPr id="6" name="Picture 7"/>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7"/>
                    <a:srcRect/>
                    <a:stretch>
                      <a:fillRect/>
                    </a:stretch>
                  </pic:blipFill>
                  <pic:spPr bwMode="auto">
                    <a:xfrm>
                      <a:off x="0" y="0"/>
                      <a:ext cx="2540000" cy="1905000"/>
                    </a:xfrm>
                    <a:prstGeom prst="rect">
                      <a:avLst/>
                    </a:prstGeom>
                  </pic:spPr>
                </pic:pic>
              </a:graphicData>
            </a:graphic>
          </wp:inline>
        </w:drawing>
      </w:r>
    </w:p>
    <w:p w14:paraId="646D8AF8" w14:textId="364469C7" w:rsidR="00FF6DE7" w:rsidRDefault="006B62F6">
      <w:r>
        <w:t xml:space="preserve">Dwellingup Adventures </w:t>
      </w:r>
      <w:proofErr w:type="gramStart"/>
      <w:r>
        <w:t>21 Seater Bus</w:t>
      </w:r>
      <w:proofErr w:type="gramEnd"/>
    </w:p>
    <w:p w14:paraId="59792E19" w14:textId="77777777" w:rsidR="00FF6DE7" w:rsidRDefault="006B62F6">
      <w:r>
        <w:rPr>
          <w:noProof/>
        </w:rPr>
        <w:lastRenderedPageBreak/>
        <w:drawing>
          <wp:inline distT="0" distB="0" distL="0" distR="0" wp14:anchorId="5E6D6A39" wp14:editId="79D11EA9">
            <wp:extent cx="2540000" cy="1905000"/>
            <wp:effectExtent l="0" t="0" r="0" b="0"/>
            <wp:docPr id="7" name="Picture 8"/>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8"/>
                    <a:srcRect/>
                    <a:stretch>
                      <a:fillRect/>
                    </a:stretch>
                  </pic:blipFill>
                  <pic:spPr bwMode="auto">
                    <a:xfrm>
                      <a:off x="0" y="0"/>
                      <a:ext cx="2540000" cy="1905000"/>
                    </a:xfrm>
                    <a:prstGeom prst="rect">
                      <a:avLst/>
                    </a:prstGeom>
                  </pic:spPr>
                </pic:pic>
              </a:graphicData>
            </a:graphic>
          </wp:inline>
        </w:drawing>
      </w:r>
    </w:p>
    <w:p w14:paraId="18EA6567" w14:textId="77777777" w:rsidR="00FF6DE7" w:rsidRDefault="006B62F6">
      <w:r>
        <w:t>Dwellingup Adventures Hire Yard access</w:t>
      </w:r>
    </w:p>
    <w:p w14:paraId="7340DE9B" w14:textId="77777777" w:rsidR="00FF6DE7" w:rsidRDefault="006B62F6">
      <w:r>
        <w:rPr>
          <w:noProof/>
        </w:rPr>
        <w:drawing>
          <wp:inline distT="0" distB="0" distL="0" distR="0" wp14:anchorId="2690E606" wp14:editId="66924330">
            <wp:extent cx="2540000" cy="1905000"/>
            <wp:effectExtent l="0" t="0" r="0" b="0"/>
            <wp:docPr id="8" name="Picture 9"/>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9"/>
                    <a:srcRect/>
                    <a:stretch>
                      <a:fillRect/>
                    </a:stretch>
                  </pic:blipFill>
                  <pic:spPr bwMode="auto">
                    <a:xfrm>
                      <a:off x="0" y="0"/>
                      <a:ext cx="2540000" cy="1905000"/>
                    </a:xfrm>
                    <a:prstGeom prst="rect">
                      <a:avLst/>
                    </a:prstGeom>
                  </pic:spPr>
                </pic:pic>
              </a:graphicData>
            </a:graphic>
          </wp:inline>
        </w:drawing>
      </w:r>
    </w:p>
    <w:p w14:paraId="1AA8D75F" w14:textId="77777777" w:rsidR="00FF6DE7" w:rsidRDefault="006B62F6">
      <w:r>
        <w:t>Hilux seating access</w:t>
      </w:r>
    </w:p>
    <w:p w14:paraId="5A5B231D" w14:textId="77777777" w:rsidR="00FF6DE7" w:rsidRDefault="006B62F6">
      <w:r>
        <w:rPr>
          <w:noProof/>
        </w:rPr>
        <w:drawing>
          <wp:inline distT="0" distB="0" distL="0" distR="0" wp14:anchorId="1FD53B70" wp14:editId="142863C7">
            <wp:extent cx="2540000" cy="1905000"/>
            <wp:effectExtent l="0" t="0" r="0" b="0"/>
            <wp:docPr id="9" name="Picture 10"/>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0"/>
                    <a:srcRect/>
                    <a:stretch>
                      <a:fillRect/>
                    </a:stretch>
                  </pic:blipFill>
                  <pic:spPr bwMode="auto">
                    <a:xfrm>
                      <a:off x="0" y="0"/>
                      <a:ext cx="2540000" cy="1905000"/>
                    </a:xfrm>
                    <a:prstGeom prst="rect">
                      <a:avLst/>
                    </a:prstGeom>
                  </pic:spPr>
                </pic:pic>
              </a:graphicData>
            </a:graphic>
          </wp:inline>
        </w:drawing>
      </w:r>
    </w:p>
    <w:p w14:paraId="755EF3F0" w14:textId="77777777" w:rsidR="00FF6DE7" w:rsidRDefault="006B62F6">
      <w:r>
        <w:t>Hilux</w:t>
      </w:r>
    </w:p>
    <w:p w14:paraId="56C12750" w14:textId="77777777" w:rsidR="00FF6DE7" w:rsidRDefault="006B62F6">
      <w:r>
        <w:rPr>
          <w:noProof/>
        </w:rPr>
        <w:lastRenderedPageBreak/>
        <w:drawing>
          <wp:inline distT="0" distB="0" distL="0" distR="0" wp14:anchorId="5256078F" wp14:editId="6C888CE0">
            <wp:extent cx="2540000" cy="1905000"/>
            <wp:effectExtent l="0" t="0" r="0" b="0"/>
            <wp:docPr id="10" name="Picture 1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1"/>
                    <a:srcRect/>
                    <a:stretch>
                      <a:fillRect/>
                    </a:stretch>
                  </pic:blipFill>
                  <pic:spPr bwMode="auto">
                    <a:xfrm>
                      <a:off x="0" y="0"/>
                      <a:ext cx="2540000" cy="1905000"/>
                    </a:xfrm>
                    <a:prstGeom prst="rect">
                      <a:avLst/>
                    </a:prstGeom>
                  </pic:spPr>
                </pic:pic>
              </a:graphicData>
            </a:graphic>
          </wp:inline>
        </w:drawing>
      </w:r>
    </w:p>
    <w:p w14:paraId="4B0DFBE8" w14:textId="77777777" w:rsidR="00FF6DE7" w:rsidRDefault="006B62F6">
      <w:r>
        <w:t>Hire drop off zone at Dwarrlindjirraap.</w:t>
      </w:r>
    </w:p>
    <w:p w14:paraId="7285D6EF" w14:textId="77777777" w:rsidR="00FF6DE7" w:rsidRDefault="006B62F6">
      <w:r>
        <w:rPr>
          <w:noProof/>
        </w:rPr>
        <w:drawing>
          <wp:inline distT="0" distB="0" distL="0" distR="0" wp14:anchorId="496CEAEA" wp14:editId="4D91676F">
            <wp:extent cx="2540000" cy="1905000"/>
            <wp:effectExtent l="0" t="0" r="0" b="0"/>
            <wp:docPr id="11" name="Picture 12"/>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2"/>
                    <a:srcRect/>
                    <a:stretch>
                      <a:fillRect/>
                    </a:stretch>
                  </pic:blipFill>
                  <pic:spPr bwMode="auto">
                    <a:xfrm>
                      <a:off x="0" y="0"/>
                      <a:ext cx="2540000" cy="1905000"/>
                    </a:xfrm>
                    <a:prstGeom prst="rect">
                      <a:avLst/>
                    </a:prstGeom>
                  </pic:spPr>
                </pic:pic>
              </a:graphicData>
            </a:graphic>
          </wp:inline>
        </w:drawing>
      </w:r>
    </w:p>
    <w:p w14:paraId="13937EFF" w14:textId="77777777" w:rsidR="00FF6DE7" w:rsidRDefault="006B62F6">
      <w:r>
        <w:t>Interior bus seating plan</w:t>
      </w:r>
    </w:p>
    <w:p w14:paraId="1C7BACF8" w14:textId="77777777" w:rsidR="00FF6DE7" w:rsidRDefault="006B62F6">
      <w:r>
        <w:rPr>
          <w:noProof/>
        </w:rPr>
        <w:drawing>
          <wp:inline distT="0" distB="0" distL="0" distR="0" wp14:anchorId="727CF769" wp14:editId="5E39E31E">
            <wp:extent cx="2540000" cy="1905000"/>
            <wp:effectExtent l="0" t="0" r="0" b="0"/>
            <wp:docPr id="12" name="Picture 13"/>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3"/>
                    <a:srcRect/>
                    <a:stretch>
                      <a:fillRect/>
                    </a:stretch>
                  </pic:blipFill>
                  <pic:spPr bwMode="auto">
                    <a:xfrm>
                      <a:off x="0" y="0"/>
                      <a:ext cx="2540000" cy="1905000"/>
                    </a:xfrm>
                    <a:prstGeom prst="rect">
                      <a:avLst/>
                    </a:prstGeom>
                  </pic:spPr>
                </pic:pic>
              </a:graphicData>
            </a:graphic>
          </wp:inline>
        </w:drawing>
      </w:r>
    </w:p>
    <w:p w14:paraId="4FA75FA3" w14:textId="77777777" w:rsidR="00FF6DE7" w:rsidRDefault="006B62F6">
      <w:r>
        <w:t>Ramp access to river</w:t>
      </w:r>
    </w:p>
    <w:p w14:paraId="630CDD3C" w14:textId="77777777" w:rsidR="00FF6DE7" w:rsidRDefault="006B62F6">
      <w:r>
        <w:rPr>
          <w:noProof/>
        </w:rPr>
        <w:lastRenderedPageBreak/>
        <w:drawing>
          <wp:inline distT="0" distB="0" distL="0" distR="0" wp14:anchorId="3F2C6045" wp14:editId="6DCACEE9">
            <wp:extent cx="2540000" cy="1905000"/>
            <wp:effectExtent l="0" t="0" r="0" b="0"/>
            <wp:docPr id="13" name="Picture 14"/>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4"/>
                    <a:srcRect/>
                    <a:stretch>
                      <a:fillRect/>
                    </a:stretch>
                  </pic:blipFill>
                  <pic:spPr bwMode="auto">
                    <a:xfrm>
                      <a:off x="0" y="0"/>
                      <a:ext cx="2540000" cy="1905000"/>
                    </a:xfrm>
                    <a:prstGeom prst="rect">
                      <a:avLst/>
                    </a:prstGeom>
                  </pic:spPr>
                </pic:pic>
              </a:graphicData>
            </a:graphic>
          </wp:inline>
        </w:drawing>
      </w:r>
    </w:p>
    <w:p w14:paraId="7F902BA6" w14:textId="789142E7" w:rsidR="00FF6DE7" w:rsidRDefault="006B62F6">
      <w:r>
        <w:t>River access for boats has steps.</w:t>
      </w:r>
    </w:p>
    <w:p w14:paraId="5153673E" w14:textId="77777777" w:rsidR="00FF6DE7" w:rsidRDefault="006B62F6">
      <w:pPr>
        <w:pStyle w:val="Heading2"/>
      </w:pPr>
      <w:bookmarkStart w:id="22" w:name="_Toc0000000023"/>
      <w:r>
        <w:t>Report Disclaimer</w:t>
      </w:r>
      <w:bookmarkEnd w:id="22"/>
    </w:p>
    <w:p w14:paraId="07AC8CF8" w14:textId="77777777" w:rsidR="00FF6DE7" w:rsidRDefault="006B62F6">
      <w:pPr>
        <w:spacing w:before="120" w:line="256" w:lineRule="auto"/>
        <w:rPr>
          <w:rFonts w:cs="Times New Roman"/>
          <w:sz w:val="20"/>
        </w:rPr>
      </w:pPr>
      <w:r>
        <w:rPr>
          <w:rFonts w:cs="Times New Roman"/>
          <w:sz w:val="20"/>
        </w:rPr>
        <w:t xml:space="preserve">Please note that this business report, provided as a result of the use of the diagnostic assessment, is for information purposes only. </w:t>
      </w:r>
    </w:p>
    <w:p w14:paraId="01A8B899" w14:textId="77777777" w:rsidR="00FF6DE7" w:rsidRDefault="006B62F6">
      <w:pPr>
        <w:spacing w:before="120" w:line="256" w:lineRule="auto"/>
        <w:rPr>
          <w:rFonts w:cs="Times New Roman"/>
          <w:sz w:val="20"/>
        </w:rPr>
      </w:pPr>
      <w:r>
        <w:rPr>
          <w:rFonts w:cs="Times New Roman"/>
          <w:sz w:val="20"/>
        </w:rPr>
        <w:t xml:space="preserve">Australian Tourism Industry Council (ATIC) cannot guarantee the accuracy of respondent’s answers, or that they are fully representative of your business. Therefore, ATIC does not warrant or guarantee any particular outcome in respect of your businesses self-assessment.  </w:t>
      </w:r>
    </w:p>
    <w:p w14:paraId="40BE8964" w14:textId="77777777" w:rsidR="00FF6DE7" w:rsidRDefault="006B62F6">
      <w:pPr>
        <w:spacing w:before="120" w:line="256" w:lineRule="auto"/>
        <w:rPr>
          <w:rFonts w:cs="Times New Roman"/>
          <w:sz w:val="20"/>
        </w:rPr>
      </w:pPr>
      <w:r>
        <w:rPr>
          <w:rFonts w:cs="Times New Roman"/>
          <w:sz w:val="20"/>
        </w:rPr>
        <w:t xml:space="preserve">This report is intended as guidance only for your business and should not be relied on for future marketing considerations. </w:t>
      </w:r>
      <w:r>
        <w:rPr>
          <w:rFonts w:cs="Times New Roman"/>
        </w:rPr>
        <w:t xml:space="preserve">ATIC </w:t>
      </w:r>
      <w:r>
        <w:rPr>
          <w:rFonts w:cs="Times New Roman"/>
          <w:sz w:val="20"/>
        </w:rPr>
        <w:t>recommends that you seek your own independent advice as well as the results from the diagnostic.</w:t>
      </w:r>
    </w:p>
    <w:p w14:paraId="68A9A9ED" w14:textId="77777777" w:rsidR="00FF6DE7" w:rsidRDefault="006B62F6">
      <w:pPr>
        <w:spacing w:before="120" w:line="256" w:lineRule="auto"/>
        <w:rPr>
          <w:rFonts w:cs="Times New Roman"/>
          <w:sz w:val="20"/>
        </w:rPr>
      </w:pPr>
      <w:r>
        <w:rPr>
          <w:rFonts w:cs="Times New Roman"/>
          <w:sz w:val="20"/>
        </w:rPr>
        <w:t xml:space="preserve">Links to external web sites are inserted for convenience and do not constitute endorsement of material at those sites, or any associated organisation, product or service. </w:t>
      </w:r>
    </w:p>
    <w:p w14:paraId="4FE8E447" w14:textId="77777777" w:rsidR="00FF6DE7" w:rsidRDefault="006B62F6">
      <w:pPr>
        <w:spacing w:before="120" w:line="256" w:lineRule="auto"/>
        <w:rPr>
          <w:rFonts w:cs="Times New Roman"/>
          <w:sz w:val="20"/>
        </w:rPr>
      </w:pPr>
      <w:r>
        <w:rPr>
          <w:rFonts w:cs="Times New Roman"/>
          <w:sz w:val="20"/>
        </w:rPr>
        <w:t>ATIC does not:</w:t>
      </w:r>
    </w:p>
    <w:p w14:paraId="348A694F" w14:textId="77777777" w:rsidR="00FF6DE7" w:rsidRDefault="006B62F6">
      <w:pPr>
        <w:numPr>
          <w:ilvl w:val="0"/>
          <w:numId w:val="38"/>
        </w:numPr>
        <w:spacing w:before="120" w:line="256" w:lineRule="auto"/>
        <w:contextualSpacing/>
        <w:rPr>
          <w:rFonts w:cs="Times New Roman"/>
          <w:sz w:val="20"/>
        </w:rPr>
      </w:pPr>
      <w:r>
        <w:rPr>
          <w:rFonts w:cs="Times New Roman"/>
          <w:sz w:val="20"/>
        </w:rPr>
        <w:t>Assume any legal liability for the accuracy, completeness, or usefulness of any information from this report or any links provided; or</w:t>
      </w:r>
    </w:p>
    <w:p w14:paraId="3CF6DCA8" w14:textId="77777777" w:rsidR="00FF6DE7" w:rsidRDefault="006B62F6">
      <w:pPr>
        <w:numPr>
          <w:ilvl w:val="0"/>
          <w:numId w:val="38"/>
        </w:numPr>
        <w:spacing w:before="120" w:line="256" w:lineRule="auto"/>
        <w:contextualSpacing/>
        <w:rPr>
          <w:rFonts w:cs="Times New Roman"/>
          <w:sz w:val="20"/>
        </w:rPr>
      </w:pPr>
      <w:r>
        <w:rPr>
          <w:rFonts w:cs="Times New Roman"/>
          <w:sz w:val="20"/>
        </w:rPr>
        <w:t xml:space="preserve">Accept responsibility for any loss associated directly or indirectly from the use of this report </w:t>
      </w:r>
    </w:p>
    <w:p w14:paraId="657BF484" w14:textId="77777777" w:rsidR="00FF6DE7" w:rsidRDefault="00FF6DE7"/>
    <w:p w14:paraId="5F6063D6" w14:textId="77777777" w:rsidR="00FF6DE7" w:rsidRDefault="00FF6DE7">
      <w:pPr>
        <w:pStyle w:val="Subtitle"/>
      </w:pPr>
    </w:p>
    <w:sectPr w:rsidR="00FF6DE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113E4E" w14:textId="77777777" w:rsidR="0085700E" w:rsidRDefault="0085700E">
      <w:pPr>
        <w:spacing w:after="0" w:line="240" w:lineRule="auto"/>
      </w:pPr>
      <w:r>
        <w:separator/>
      </w:r>
    </w:p>
  </w:endnote>
  <w:endnote w:type="continuationSeparator" w:id="0">
    <w:p w14:paraId="2AA78F9D" w14:textId="77777777" w:rsidR="0085700E" w:rsidRDefault="008570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5904016"/>
      <w:docPartObj>
        <w:docPartGallery w:val="Page Numbers (Bottom of Page)"/>
        <w:docPartUnique/>
      </w:docPartObj>
    </w:sdtPr>
    <w:sdtEndPr>
      <w:rPr>
        <w:spacing w:val="60"/>
      </w:rPr>
    </w:sdtEndPr>
    <w:sdtContent>
      <w:p w14:paraId="04D38160" w14:textId="77777777" w:rsidR="00FF6DE7" w:rsidRDefault="006B62F6">
        <w:pPr>
          <w:pStyle w:val="Footer"/>
          <w:pBdr>
            <w:top w:val="single" w:sz="4" w:space="1" w:color="D9D9D9"/>
          </w:pBdr>
          <w:jc w:val="right"/>
          <w:rPr>
            <w:b/>
            <w:bCs/>
          </w:rPr>
        </w:pPr>
        <w:r>
          <w:fldChar w:fldCharType="begin"/>
        </w:r>
        <w:r>
          <w:instrText>PAGE   \* MERGEFORMAT</w:instrText>
        </w:r>
        <w:r>
          <w:fldChar w:fldCharType="separate"/>
        </w:r>
        <w:r>
          <w:t>1</w:t>
        </w:r>
        <w:r>
          <w:fldChar w:fldCharType="end"/>
        </w:r>
        <w:r>
          <w:rPr>
            <w:b/>
            <w:bCs/>
          </w:rPr>
          <w:t xml:space="preserve"> | </w:t>
        </w:r>
        <w:r>
          <w:rPr>
            <w:spacing w:val="60"/>
          </w:rPr>
          <w:t>Page</w:t>
        </w:r>
      </w:p>
    </w:sdtContent>
  </w:sdt>
  <w:p w14:paraId="4116FD8B" w14:textId="77777777" w:rsidR="00FF6DE7" w:rsidRDefault="00FF6D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EE3827" w14:textId="77777777" w:rsidR="0085700E" w:rsidRDefault="0085700E">
      <w:pPr>
        <w:spacing w:after="0" w:line="240" w:lineRule="auto"/>
      </w:pPr>
      <w:r>
        <w:separator/>
      </w:r>
    </w:p>
  </w:footnote>
  <w:footnote w:type="continuationSeparator" w:id="0">
    <w:p w14:paraId="2398919E" w14:textId="77777777" w:rsidR="0085700E" w:rsidRDefault="008570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31CD9"/>
    <w:multiLevelType w:val="multilevel"/>
    <w:tmpl w:val="DD22157C"/>
    <w:lvl w:ilvl="0">
      <w:start w:val="1"/>
      <w:numFmt w:val="bullet"/>
      <w:lvlText w:val=""/>
      <w:lvlJc w:val="left"/>
      <w:pPr>
        <w:ind w:left="1080" w:hanging="360"/>
      </w:pPr>
      <w:rPr>
        <w:rFonts w:ascii="Symbol" w:eastAsia="Symbol" w:hAnsi="Symbol" w:cs="Symbol" w:hint="default"/>
      </w:rPr>
    </w:lvl>
    <w:lvl w:ilvl="1">
      <w:start w:val="1"/>
      <w:numFmt w:val="bullet"/>
      <w:lvlText w:val="o"/>
      <w:lvlJc w:val="left"/>
      <w:pPr>
        <w:ind w:left="1800" w:hanging="360"/>
      </w:pPr>
      <w:rPr>
        <w:rFonts w:ascii="Courier New" w:eastAsia="Courier New" w:hAnsi="Courier New" w:cs="Courier New" w:hint="default"/>
      </w:rPr>
    </w:lvl>
    <w:lvl w:ilvl="2">
      <w:start w:val="1"/>
      <w:numFmt w:val="bullet"/>
      <w:lvlText w:val=""/>
      <w:lvlJc w:val="left"/>
      <w:pPr>
        <w:ind w:left="2520" w:hanging="360"/>
      </w:pPr>
      <w:rPr>
        <w:rFonts w:ascii="Wingdings" w:eastAsia="Wingdings" w:hAnsi="Wingdings" w:cs="Wingdings" w:hint="default"/>
      </w:rPr>
    </w:lvl>
    <w:lvl w:ilvl="3">
      <w:start w:val="1"/>
      <w:numFmt w:val="bullet"/>
      <w:lvlText w:val=""/>
      <w:lvlJc w:val="left"/>
      <w:pPr>
        <w:ind w:left="3240" w:hanging="360"/>
      </w:pPr>
      <w:rPr>
        <w:rFonts w:ascii="Symbol" w:eastAsia="Symbol" w:hAnsi="Symbol" w:cs="Symbol" w:hint="default"/>
      </w:rPr>
    </w:lvl>
    <w:lvl w:ilvl="4">
      <w:start w:val="1"/>
      <w:numFmt w:val="bullet"/>
      <w:lvlText w:val="o"/>
      <w:lvlJc w:val="left"/>
      <w:pPr>
        <w:ind w:left="3960" w:hanging="360"/>
      </w:pPr>
      <w:rPr>
        <w:rFonts w:ascii="Courier New" w:eastAsia="Courier New" w:hAnsi="Courier New" w:cs="Courier New" w:hint="default"/>
      </w:rPr>
    </w:lvl>
    <w:lvl w:ilvl="5">
      <w:start w:val="1"/>
      <w:numFmt w:val="bullet"/>
      <w:lvlText w:val=""/>
      <w:lvlJc w:val="left"/>
      <w:pPr>
        <w:ind w:left="4680" w:hanging="360"/>
      </w:pPr>
      <w:rPr>
        <w:rFonts w:ascii="Wingdings" w:eastAsia="Wingdings" w:hAnsi="Wingdings" w:cs="Wingdings" w:hint="default"/>
      </w:rPr>
    </w:lvl>
    <w:lvl w:ilvl="6">
      <w:start w:val="1"/>
      <w:numFmt w:val="bullet"/>
      <w:lvlText w:val=""/>
      <w:lvlJc w:val="left"/>
      <w:pPr>
        <w:ind w:left="5400" w:hanging="360"/>
      </w:pPr>
      <w:rPr>
        <w:rFonts w:ascii="Symbol" w:eastAsia="Symbol" w:hAnsi="Symbol" w:cs="Symbol" w:hint="default"/>
      </w:rPr>
    </w:lvl>
    <w:lvl w:ilvl="7">
      <w:start w:val="1"/>
      <w:numFmt w:val="bullet"/>
      <w:lvlText w:val="o"/>
      <w:lvlJc w:val="left"/>
      <w:pPr>
        <w:ind w:left="6120" w:hanging="360"/>
      </w:pPr>
      <w:rPr>
        <w:rFonts w:ascii="Courier New" w:eastAsia="Courier New" w:hAnsi="Courier New" w:cs="Courier New" w:hint="default"/>
      </w:rPr>
    </w:lvl>
    <w:lvl w:ilvl="8">
      <w:start w:val="1"/>
      <w:numFmt w:val="bullet"/>
      <w:lvlText w:val=""/>
      <w:lvlJc w:val="left"/>
      <w:pPr>
        <w:ind w:left="6840" w:hanging="360"/>
      </w:pPr>
      <w:rPr>
        <w:rFonts w:ascii="Wingdings" w:eastAsia="Wingdings" w:hAnsi="Wingdings" w:cs="Wingdings" w:hint="default"/>
      </w:rPr>
    </w:lvl>
  </w:abstractNum>
  <w:abstractNum w:abstractNumId="1" w15:restartNumberingAfterBreak="0">
    <w:nsid w:val="031B4878"/>
    <w:multiLevelType w:val="multilevel"/>
    <w:tmpl w:val="D6867FDA"/>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 w15:restartNumberingAfterBreak="0">
    <w:nsid w:val="06BC088E"/>
    <w:multiLevelType w:val="multilevel"/>
    <w:tmpl w:val="C6C6456E"/>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3" w15:restartNumberingAfterBreak="0">
    <w:nsid w:val="09250AA4"/>
    <w:multiLevelType w:val="multilevel"/>
    <w:tmpl w:val="BAC6B37C"/>
    <w:lvl w:ilvl="0">
      <w:start w:val="1"/>
      <w:numFmt w:val="bullet"/>
      <w:lvlText w:val=""/>
      <w:lvlJc w:val="left"/>
      <w:pPr>
        <w:tabs>
          <w:tab w:val="num" w:pos="926"/>
        </w:tabs>
        <w:ind w:left="926" w:hanging="360"/>
      </w:pPr>
      <w:rPr>
        <w:rFonts w:ascii="Symbol" w:eastAsia="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4D483E"/>
    <w:multiLevelType w:val="multilevel"/>
    <w:tmpl w:val="7BAABFC0"/>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5" w15:restartNumberingAfterBreak="0">
    <w:nsid w:val="11D01DE9"/>
    <w:multiLevelType w:val="multilevel"/>
    <w:tmpl w:val="61A8D9A8"/>
    <w:lvl w:ilvl="0">
      <w:start w:val="1"/>
      <w:numFmt w:val="decimal"/>
      <w:lvlText w:val="%1."/>
      <w:lvlJc w:val="left"/>
      <w:pPr>
        <w:tabs>
          <w:tab w:val="num" w:pos="926"/>
        </w:tabs>
        <w:ind w:left="926"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2BF645E"/>
    <w:multiLevelType w:val="multilevel"/>
    <w:tmpl w:val="52F612C4"/>
    <w:lvl w:ilvl="0">
      <w:start w:val="1"/>
      <w:numFmt w:val="bullet"/>
      <w:lvlText w:val=""/>
      <w:lvlJc w:val="left"/>
      <w:pPr>
        <w:ind w:left="720"/>
      </w:pPr>
      <w:rPr>
        <w:rFonts w:ascii="Symbol" w:eastAsia="Symbol" w:hAnsi="Symbol" w:cs="Symbol"/>
      </w:rPr>
    </w:lvl>
    <w:lvl w:ilvl="1">
      <w:start w:val="1"/>
      <w:numFmt w:val="bullet"/>
      <w:lvlText w:val="o"/>
      <w:lvlJc w:val="left"/>
      <w:pPr>
        <w:ind w:left="1440"/>
      </w:pPr>
      <w:rPr>
        <w:rFonts w:ascii="Courier New" w:eastAsia="Courier New" w:hAnsi="Courier New" w:cs="Courier New"/>
      </w:rPr>
    </w:lvl>
    <w:lvl w:ilvl="2">
      <w:start w:val="1"/>
      <w:numFmt w:val="bullet"/>
      <w:lvlText w:val=""/>
      <w:lvlJc w:val="left"/>
      <w:pPr>
        <w:ind w:left="2160"/>
      </w:pPr>
      <w:rPr>
        <w:rFonts w:ascii="Wingdings" w:eastAsia="Wingdings" w:hAnsi="Wingdings" w:cs="Wingdings"/>
      </w:rPr>
    </w:lvl>
    <w:lvl w:ilvl="3">
      <w:start w:val="1"/>
      <w:numFmt w:val="bullet"/>
      <w:lvlText w:val=""/>
      <w:lvlJc w:val="left"/>
      <w:pPr>
        <w:ind w:left="2880"/>
      </w:pPr>
      <w:rPr>
        <w:rFonts w:ascii="Symbol" w:eastAsia="Symbol" w:hAnsi="Symbol" w:cs="Symbol"/>
      </w:rPr>
    </w:lvl>
    <w:lvl w:ilvl="4">
      <w:start w:val="1"/>
      <w:numFmt w:val="bullet"/>
      <w:lvlText w:val="o"/>
      <w:lvlJc w:val="left"/>
      <w:pPr>
        <w:ind w:left="3600"/>
      </w:pPr>
      <w:rPr>
        <w:rFonts w:ascii="Courier New" w:eastAsia="Courier New" w:hAnsi="Courier New" w:cs="Courier New"/>
      </w:rPr>
    </w:lvl>
    <w:lvl w:ilvl="5">
      <w:start w:val="1"/>
      <w:numFmt w:val="bullet"/>
      <w:lvlText w:val=""/>
      <w:lvlJc w:val="left"/>
      <w:pPr>
        <w:ind w:left="4320"/>
      </w:pPr>
      <w:rPr>
        <w:rFonts w:ascii="Wingdings" w:eastAsia="Wingdings" w:hAnsi="Wingdings" w:cs="Wingdings"/>
      </w:rPr>
    </w:lvl>
    <w:lvl w:ilvl="6">
      <w:start w:val="1"/>
      <w:numFmt w:val="bullet"/>
      <w:lvlText w:val=""/>
      <w:lvlJc w:val="left"/>
      <w:pPr>
        <w:ind w:left="5040"/>
      </w:pPr>
      <w:rPr>
        <w:rFonts w:ascii="Symbol" w:eastAsia="Symbol" w:hAnsi="Symbol" w:cs="Symbol"/>
      </w:rPr>
    </w:lvl>
    <w:lvl w:ilvl="7">
      <w:start w:val="1"/>
      <w:numFmt w:val="bullet"/>
      <w:lvlText w:val="o"/>
      <w:lvlJc w:val="left"/>
      <w:pPr>
        <w:ind w:left="5760"/>
      </w:pPr>
      <w:rPr>
        <w:rFonts w:ascii="Courier New" w:eastAsia="Courier New" w:hAnsi="Courier New" w:cs="Courier New"/>
      </w:rPr>
    </w:lvl>
    <w:lvl w:ilvl="8">
      <w:start w:val="1"/>
      <w:numFmt w:val="bullet"/>
      <w:lvlText w:val=""/>
      <w:lvlJc w:val="left"/>
      <w:pPr>
        <w:ind w:left="6480"/>
      </w:pPr>
      <w:rPr>
        <w:rFonts w:ascii="Wingdings" w:eastAsia="Wingdings" w:hAnsi="Wingdings" w:cs="Wingdings"/>
      </w:rPr>
    </w:lvl>
  </w:abstractNum>
  <w:abstractNum w:abstractNumId="7" w15:restartNumberingAfterBreak="0">
    <w:nsid w:val="14617FF0"/>
    <w:multiLevelType w:val="multilevel"/>
    <w:tmpl w:val="FF8AED90"/>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8" w15:restartNumberingAfterBreak="0">
    <w:nsid w:val="17350F72"/>
    <w:multiLevelType w:val="multilevel"/>
    <w:tmpl w:val="73EA5C96"/>
    <w:lvl w:ilvl="0">
      <w:start w:val="1"/>
      <w:numFmt w:val="decimal"/>
      <w:lvlText w:val="%1."/>
      <w:lvlJc w:val="left"/>
      <w:pPr>
        <w:ind w:left="720"/>
      </w:pPr>
      <w:rPr>
        <w:rFonts w:ascii="Times New Roman" w:eastAsia="Times New Roman" w:hAnsi="Times New Roman" w:cs="Times New Roman"/>
      </w:rPr>
    </w:lvl>
    <w:lvl w:ilvl="1">
      <w:start w:val="1"/>
      <w:numFmt w:val="lowerLetter"/>
      <w:lvlText w:val="%2."/>
      <w:lvlJc w:val="right"/>
      <w:pPr>
        <w:ind w:left="1440"/>
      </w:pPr>
      <w:rPr>
        <w:rFonts w:ascii="Times New Roman" w:eastAsia="Times New Roman" w:hAnsi="Times New Roman" w:cs="Times New Roman"/>
      </w:rPr>
    </w:lvl>
    <w:lvl w:ilvl="2">
      <w:start w:val="1"/>
      <w:numFmt w:val="lowerRoman"/>
      <w:lvlText w:val="%3."/>
      <w:lvlJc w:val="left"/>
      <w:pPr>
        <w:ind w:left="2160"/>
      </w:pPr>
      <w:rPr>
        <w:rFonts w:ascii="Times New Roman" w:eastAsia="Times New Roman" w:hAnsi="Times New Roman" w:cs="Times New Roman"/>
      </w:rPr>
    </w:lvl>
    <w:lvl w:ilvl="3">
      <w:start w:val="1"/>
      <w:numFmt w:val="decimal"/>
      <w:lvlText w:val="%4."/>
      <w:lvlJc w:val="left"/>
      <w:pPr>
        <w:ind w:left="2880"/>
      </w:pPr>
      <w:rPr>
        <w:rFonts w:ascii="Times New Roman" w:eastAsia="Times New Roman" w:hAnsi="Times New Roman" w:cs="Times New Roman"/>
      </w:rPr>
    </w:lvl>
    <w:lvl w:ilvl="4">
      <w:start w:val="1"/>
      <w:numFmt w:val="lowerLetter"/>
      <w:lvlText w:val="%5."/>
      <w:lvlJc w:val="right"/>
      <w:pPr>
        <w:ind w:left="3600"/>
      </w:pPr>
      <w:rPr>
        <w:rFonts w:ascii="Times New Roman" w:eastAsia="Times New Roman" w:hAnsi="Times New Roman" w:cs="Times New Roman"/>
      </w:rPr>
    </w:lvl>
    <w:lvl w:ilvl="5">
      <w:start w:val="1"/>
      <w:numFmt w:val="lowerRoman"/>
      <w:lvlText w:val="%6."/>
      <w:lvlJc w:val="left"/>
      <w:pPr>
        <w:ind w:left="4320"/>
      </w:pPr>
      <w:rPr>
        <w:rFonts w:ascii="Times New Roman" w:eastAsia="Times New Roman" w:hAnsi="Times New Roman" w:cs="Times New Roman"/>
      </w:rPr>
    </w:lvl>
    <w:lvl w:ilvl="6">
      <w:start w:val="1"/>
      <w:numFmt w:val="decimal"/>
      <w:lvlText w:val="%7."/>
      <w:lvlJc w:val="left"/>
      <w:pPr>
        <w:ind w:left="5040"/>
      </w:pPr>
      <w:rPr>
        <w:rFonts w:ascii="Times New Roman" w:eastAsia="Times New Roman" w:hAnsi="Times New Roman" w:cs="Times New Roman"/>
      </w:rPr>
    </w:lvl>
    <w:lvl w:ilvl="7">
      <w:start w:val="1"/>
      <w:numFmt w:val="lowerLetter"/>
      <w:lvlText w:val="%8."/>
      <w:lvlJc w:val="right"/>
      <w:pPr>
        <w:ind w:left="5760"/>
      </w:pPr>
      <w:rPr>
        <w:rFonts w:ascii="Times New Roman" w:eastAsia="Times New Roman" w:hAnsi="Times New Roman" w:cs="Times New Roman"/>
      </w:rPr>
    </w:lvl>
    <w:lvl w:ilvl="8">
      <w:start w:val="1"/>
      <w:numFmt w:val="lowerRoman"/>
      <w:lvlText w:val="%9."/>
      <w:lvlJc w:val="left"/>
      <w:pPr>
        <w:ind w:left="6480"/>
      </w:pPr>
      <w:rPr>
        <w:rFonts w:ascii="Times New Roman" w:eastAsia="Times New Roman" w:hAnsi="Times New Roman" w:cs="Times New Roman"/>
      </w:rPr>
    </w:lvl>
  </w:abstractNum>
  <w:abstractNum w:abstractNumId="9" w15:restartNumberingAfterBreak="0">
    <w:nsid w:val="18040272"/>
    <w:multiLevelType w:val="multilevel"/>
    <w:tmpl w:val="0DC6D7E4"/>
    <w:lvl w:ilvl="0">
      <w:start w:val="1"/>
      <w:numFmt w:val="bullet"/>
      <w:pStyle w:val="List5"/>
      <w:lvlText w:val=""/>
      <w:lvlJc w:val="left"/>
      <w:pPr>
        <w:ind w:left="1852" w:hanging="360"/>
      </w:pPr>
      <w:rPr>
        <w:rFonts w:ascii="Wingdings" w:eastAsia="Wingdings" w:hAnsi="Wingdings" w:cs="Wingdings" w:hint="default"/>
      </w:rPr>
    </w:lvl>
    <w:lvl w:ilvl="1">
      <w:start w:val="1"/>
      <w:numFmt w:val="bullet"/>
      <w:lvlText w:val="o"/>
      <w:lvlJc w:val="left"/>
      <w:pPr>
        <w:ind w:left="2572" w:hanging="360"/>
      </w:pPr>
      <w:rPr>
        <w:rFonts w:ascii="Courier New" w:eastAsia="Courier New" w:hAnsi="Courier New" w:cs="Courier New" w:hint="default"/>
      </w:rPr>
    </w:lvl>
    <w:lvl w:ilvl="2">
      <w:start w:val="1"/>
      <w:numFmt w:val="bullet"/>
      <w:lvlText w:val=""/>
      <w:lvlJc w:val="left"/>
      <w:pPr>
        <w:ind w:left="3292" w:hanging="360"/>
      </w:pPr>
      <w:rPr>
        <w:rFonts w:ascii="Wingdings" w:eastAsia="Wingdings" w:hAnsi="Wingdings" w:cs="Wingdings" w:hint="default"/>
      </w:rPr>
    </w:lvl>
    <w:lvl w:ilvl="3">
      <w:start w:val="1"/>
      <w:numFmt w:val="bullet"/>
      <w:lvlText w:val=""/>
      <w:lvlJc w:val="left"/>
      <w:pPr>
        <w:ind w:left="4012" w:hanging="360"/>
      </w:pPr>
      <w:rPr>
        <w:rFonts w:ascii="Symbol" w:eastAsia="Symbol" w:hAnsi="Symbol" w:cs="Symbol" w:hint="default"/>
      </w:rPr>
    </w:lvl>
    <w:lvl w:ilvl="4">
      <w:start w:val="1"/>
      <w:numFmt w:val="bullet"/>
      <w:lvlText w:val="o"/>
      <w:lvlJc w:val="left"/>
      <w:pPr>
        <w:ind w:left="4732" w:hanging="360"/>
      </w:pPr>
      <w:rPr>
        <w:rFonts w:ascii="Courier New" w:eastAsia="Courier New" w:hAnsi="Courier New" w:cs="Courier New" w:hint="default"/>
      </w:rPr>
    </w:lvl>
    <w:lvl w:ilvl="5">
      <w:start w:val="1"/>
      <w:numFmt w:val="bullet"/>
      <w:lvlText w:val=""/>
      <w:lvlJc w:val="left"/>
      <w:pPr>
        <w:ind w:left="5452" w:hanging="360"/>
      </w:pPr>
      <w:rPr>
        <w:rFonts w:ascii="Wingdings" w:eastAsia="Wingdings" w:hAnsi="Wingdings" w:cs="Wingdings" w:hint="default"/>
      </w:rPr>
    </w:lvl>
    <w:lvl w:ilvl="6">
      <w:start w:val="1"/>
      <w:numFmt w:val="bullet"/>
      <w:lvlText w:val=""/>
      <w:lvlJc w:val="left"/>
      <w:pPr>
        <w:ind w:left="6172" w:hanging="360"/>
      </w:pPr>
      <w:rPr>
        <w:rFonts w:ascii="Symbol" w:eastAsia="Symbol" w:hAnsi="Symbol" w:cs="Symbol" w:hint="default"/>
      </w:rPr>
    </w:lvl>
    <w:lvl w:ilvl="7">
      <w:start w:val="1"/>
      <w:numFmt w:val="bullet"/>
      <w:lvlText w:val="o"/>
      <w:lvlJc w:val="left"/>
      <w:pPr>
        <w:ind w:left="6892" w:hanging="360"/>
      </w:pPr>
      <w:rPr>
        <w:rFonts w:ascii="Courier New" w:eastAsia="Courier New" w:hAnsi="Courier New" w:cs="Courier New" w:hint="default"/>
      </w:rPr>
    </w:lvl>
    <w:lvl w:ilvl="8">
      <w:start w:val="1"/>
      <w:numFmt w:val="bullet"/>
      <w:lvlText w:val=""/>
      <w:lvlJc w:val="left"/>
      <w:pPr>
        <w:ind w:left="7612" w:hanging="360"/>
      </w:pPr>
      <w:rPr>
        <w:rFonts w:ascii="Wingdings" w:eastAsia="Wingdings" w:hAnsi="Wingdings" w:cs="Wingdings" w:hint="default"/>
      </w:rPr>
    </w:lvl>
  </w:abstractNum>
  <w:abstractNum w:abstractNumId="10" w15:restartNumberingAfterBreak="0">
    <w:nsid w:val="22B9571A"/>
    <w:multiLevelType w:val="multilevel"/>
    <w:tmpl w:val="A64AF91E"/>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1" w15:restartNumberingAfterBreak="0">
    <w:nsid w:val="27EA783B"/>
    <w:multiLevelType w:val="multilevel"/>
    <w:tmpl w:val="909EA120"/>
    <w:lvl w:ilvl="0">
      <w:start w:val="1"/>
      <w:numFmt w:val="bullet"/>
      <w:lvlText w:val=""/>
      <w:lvlJc w:val="left"/>
      <w:pPr>
        <w:tabs>
          <w:tab w:val="num" w:pos="360"/>
        </w:tabs>
        <w:ind w:left="360" w:hanging="360"/>
      </w:pPr>
      <w:rPr>
        <w:rFonts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8B30B73"/>
    <w:multiLevelType w:val="multilevel"/>
    <w:tmpl w:val="BA6E860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DED2746"/>
    <w:multiLevelType w:val="multilevel"/>
    <w:tmpl w:val="E9FC2330"/>
    <w:lvl w:ilvl="0">
      <w:start w:val="1"/>
      <w:numFmt w:val="decimal"/>
      <w:lvlText w:val="%1."/>
      <w:lvlJc w:val="left"/>
      <w:pPr>
        <w:tabs>
          <w:tab w:val="num" w:pos="643"/>
        </w:tabs>
        <w:ind w:left="643"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DF95AA2"/>
    <w:multiLevelType w:val="multilevel"/>
    <w:tmpl w:val="69B811D2"/>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5" w15:restartNumberingAfterBreak="0">
    <w:nsid w:val="32371D06"/>
    <w:multiLevelType w:val="multilevel"/>
    <w:tmpl w:val="3B2C6114"/>
    <w:lvl w:ilvl="0">
      <w:start w:val="1"/>
      <w:numFmt w:val="decimal"/>
      <w:lvlText w:val="%1."/>
      <w:lvlJc w:val="left"/>
      <w:pPr>
        <w:tabs>
          <w:tab w:val="num" w:pos="1209"/>
        </w:tabs>
        <w:ind w:left="120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38118C6"/>
    <w:multiLevelType w:val="multilevel"/>
    <w:tmpl w:val="27904218"/>
    <w:lvl w:ilvl="0">
      <w:start w:val="1"/>
      <w:numFmt w:val="decimal"/>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D900DF9"/>
    <w:multiLevelType w:val="multilevel"/>
    <w:tmpl w:val="633A2816"/>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8" w15:restartNumberingAfterBreak="0">
    <w:nsid w:val="3DBE5438"/>
    <w:multiLevelType w:val="multilevel"/>
    <w:tmpl w:val="4FFCE1E2"/>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9" w15:restartNumberingAfterBreak="0">
    <w:nsid w:val="3EE468CA"/>
    <w:multiLevelType w:val="multilevel"/>
    <w:tmpl w:val="D13691B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49664DA"/>
    <w:multiLevelType w:val="multilevel"/>
    <w:tmpl w:val="74648F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DCA0DE2"/>
    <w:multiLevelType w:val="multilevel"/>
    <w:tmpl w:val="913AF6FC"/>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2" w15:restartNumberingAfterBreak="0">
    <w:nsid w:val="54D7010F"/>
    <w:multiLevelType w:val="multilevel"/>
    <w:tmpl w:val="A39ADB64"/>
    <w:lvl w:ilvl="0">
      <w:start w:val="1"/>
      <w:numFmt w:val="bullet"/>
      <w:lvlText w:val=""/>
      <w:lvlJc w:val="left"/>
      <w:pPr>
        <w:ind w:left="1501" w:hanging="360"/>
      </w:pPr>
      <w:rPr>
        <w:rFonts w:ascii="Symbol" w:eastAsia="Symbol" w:hAnsi="Symbol" w:cs="Symbol" w:hint="default"/>
      </w:rPr>
    </w:lvl>
    <w:lvl w:ilvl="1">
      <w:start w:val="1"/>
      <w:numFmt w:val="bullet"/>
      <w:lvlText w:val="o"/>
      <w:lvlJc w:val="left"/>
      <w:pPr>
        <w:ind w:left="2221" w:hanging="360"/>
      </w:pPr>
      <w:rPr>
        <w:rFonts w:ascii="Courier New" w:eastAsia="Courier New" w:hAnsi="Courier New" w:cs="Courier New" w:hint="default"/>
      </w:rPr>
    </w:lvl>
    <w:lvl w:ilvl="2">
      <w:start w:val="1"/>
      <w:numFmt w:val="bullet"/>
      <w:lvlText w:val=""/>
      <w:lvlJc w:val="left"/>
      <w:pPr>
        <w:ind w:left="2941" w:hanging="360"/>
      </w:pPr>
      <w:rPr>
        <w:rFonts w:ascii="Wingdings" w:eastAsia="Wingdings" w:hAnsi="Wingdings" w:cs="Wingdings" w:hint="default"/>
      </w:rPr>
    </w:lvl>
    <w:lvl w:ilvl="3">
      <w:start w:val="1"/>
      <w:numFmt w:val="bullet"/>
      <w:lvlText w:val=""/>
      <w:lvlJc w:val="left"/>
      <w:pPr>
        <w:ind w:left="3661" w:hanging="360"/>
      </w:pPr>
      <w:rPr>
        <w:rFonts w:ascii="Symbol" w:eastAsia="Symbol" w:hAnsi="Symbol" w:cs="Symbol" w:hint="default"/>
      </w:rPr>
    </w:lvl>
    <w:lvl w:ilvl="4">
      <w:start w:val="1"/>
      <w:numFmt w:val="bullet"/>
      <w:lvlText w:val="o"/>
      <w:lvlJc w:val="left"/>
      <w:pPr>
        <w:ind w:left="4381" w:hanging="360"/>
      </w:pPr>
      <w:rPr>
        <w:rFonts w:ascii="Courier New" w:eastAsia="Courier New" w:hAnsi="Courier New" w:cs="Courier New" w:hint="default"/>
      </w:rPr>
    </w:lvl>
    <w:lvl w:ilvl="5">
      <w:start w:val="1"/>
      <w:numFmt w:val="bullet"/>
      <w:lvlText w:val=""/>
      <w:lvlJc w:val="left"/>
      <w:pPr>
        <w:ind w:left="5101" w:hanging="360"/>
      </w:pPr>
      <w:rPr>
        <w:rFonts w:ascii="Wingdings" w:eastAsia="Wingdings" w:hAnsi="Wingdings" w:cs="Wingdings" w:hint="default"/>
      </w:rPr>
    </w:lvl>
    <w:lvl w:ilvl="6">
      <w:start w:val="1"/>
      <w:numFmt w:val="bullet"/>
      <w:lvlText w:val=""/>
      <w:lvlJc w:val="left"/>
      <w:pPr>
        <w:ind w:left="5821" w:hanging="360"/>
      </w:pPr>
      <w:rPr>
        <w:rFonts w:ascii="Symbol" w:eastAsia="Symbol" w:hAnsi="Symbol" w:cs="Symbol" w:hint="default"/>
      </w:rPr>
    </w:lvl>
    <w:lvl w:ilvl="7">
      <w:start w:val="1"/>
      <w:numFmt w:val="bullet"/>
      <w:lvlText w:val="o"/>
      <w:lvlJc w:val="left"/>
      <w:pPr>
        <w:ind w:left="6541" w:hanging="360"/>
      </w:pPr>
      <w:rPr>
        <w:rFonts w:ascii="Courier New" w:eastAsia="Courier New" w:hAnsi="Courier New" w:cs="Courier New" w:hint="default"/>
      </w:rPr>
    </w:lvl>
    <w:lvl w:ilvl="8">
      <w:start w:val="1"/>
      <w:numFmt w:val="bullet"/>
      <w:lvlText w:val=""/>
      <w:lvlJc w:val="left"/>
      <w:pPr>
        <w:ind w:left="7261" w:hanging="360"/>
      </w:pPr>
      <w:rPr>
        <w:rFonts w:ascii="Wingdings" w:eastAsia="Wingdings" w:hAnsi="Wingdings" w:cs="Wingdings" w:hint="default"/>
      </w:rPr>
    </w:lvl>
  </w:abstractNum>
  <w:abstractNum w:abstractNumId="23" w15:restartNumberingAfterBreak="0">
    <w:nsid w:val="57203C35"/>
    <w:multiLevelType w:val="multilevel"/>
    <w:tmpl w:val="1B98E0D2"/>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4" w15:restartNumberingAfterBreak="0">
    <w:nsid w:val="575944C4"/>
    <w:multiLevelType w:val="multilevel"/>
    <w:tmpl w:val="91587F12"/>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5" w15:restartNumberingAfterBreak="0">
    <w:nsid w:val="5A443A4A"/>
    <w:multiLevelType w:val="multilevel"/>
    <w:tmpl w:val="C61003D6"/>
    <w:lvl w:ilvl="0">
      <w:start w:val="1"/>
      <w:numFmt w:val="bullet"/>
      <w:lvlText w:val=""/>
      <w:lvlJc w:val="left"/>
      <w:pPr>
        <w:ind w:left="360" w:hanging="360"/>
      </w:pPr>
      <w:rPr>
        <w:rFonts w:ascii="Symbol" w:eastAsia="Symbol" w:hAnsi="Symbol" w:cs="Symbol" w:hint="default"/>
      </w:rPr>
    </w:lvl>
    <w:lvl w:ilvl="1">
      <w:start w:val="1"/>
      <w:numFmt w:val="bullet"/>
      <w:lvlText w:val=""/>
      <w:lvlJc w:val="left"/>
      <w:pPr>
        <w:ind w:left="360" w:hanging="360"/>
      </w:pPr>
      <w:rPr>
        <w:rFonts w:ascii="Symbol" w:eastAsia="Symbol" w:hAnsi="Symbol" w:cs="Symbol" w:hint="default"/>
      </w:rPr>
    </w:lvl>
    <w:lvl w:ilvl="2">
      <w:start w:val="1"/>
      <w:numFmt w:val="bullet"/>
      <w:lvlText w:val=""/>
      <w:lvlJc w:val="left"/>
      <w:pPr>
        <w:ind w:left="1080" w:hanging="360"/>
      </w:pPr>
      <w:rPr>
        <w:rFonts w:ascii="Wingdings" w:eastAsia="Wingdings" w:hAnsi="Wingdings" w:cs="Wingdings" w:hint="default"/>
      </w:rPr>
    </w:lvl>
    <w:lvl w:ilvl="3">
      <w:start w:val="1"/>
      <w:numFmt w:val="bullet"/>
      <w:lvlText w:val=""/>
      <w:lvlJc w:val="left"/>
      <w:pPr>
        <w:ind w:left="1800" w:hanging="360"/>
      </w:pPr>
      <w:rPr>
        <w:rFonts w:ascii="Symbol" w:eastAsia="Symbol" w:hAnsi="Symbol" w:cs="Symbol" w:hint="default"/>
      </w:rPr>
    </w:lvl>
    <w:lvl w:ilvl="4">
      <w:start w:val="1"/>
      <w:numFmt w:val="bullet"/>
      <w:lvlText w:val="o"/>
      <w:lvlJc w:val="left"/>
      <w:pPr>
        <w:ind w:left="2520" w:hanging="360"/>
      </w:pPr>
      <w:rPr>
        <w:rFonts w:ascii="Courier New" w:eastAsia="Courier New" w:hAnsi="Courier New" w:cs="Courier New" w:hint="default"/>
      </w:rPr>
    </w:lvl>
    <w:lvl w:ilvl="5">
      <w:start w:val="1"/>
      <w:numFmt w:val="bullet"/>
      <w:lvlText w:val=""/>
      <w:lvlJc w:val="left"/>
      <w:pPr>
        <w:ind w:left="3240" w:hanging="360"/>
      </w:pPr>
      <w:rPr>
        <w:rFonts w:ascii="Wingdings" w:eastAsia="Wingdings" w:hAnsi="Wingdings" w:cs="Wingdings" w:hint="default"/>
      </w:rPr>
    </w:lvl>
    <w:lvl w:ilvl="6">
      <w:start w:val="1"/>
      <w:numFmt w:val="bullet"/>
      <w:lvlText w:val=""/>
      <w:lvlJc w:val="left"/>
      <w:pPr>
        <w:ind w:left="3960" w:hanging="360"/>
      </w:pPr>
      <w:rPr>
        <w:rFonts w:ascii="Symbol" w:eastAsia="Symbol" w:hAnsi="Symbol" w:cs="Symbol" w:hint="default"/>
      </w:rPr>
    </w:lvl>
    <w:lvl w:ilvl="7">
      <w:start w:val="1"/>
      <w:numFmt w:val="bullet"/>
      <w:lvlText w:val="o"/>
      <w:lvlJc w:val="left"/>
      <w:pPr>
        <w:ind w:left="4680" w:hanging="360"/>
      </w:pPr>
      <w:rPr>
        <w:rFonts w:ascii="Courier New" w:eastAsia="Courier New" w:hAnsi="Courier New" w:cs="Courier New" w:hint="default"/>
      </w:rPr>
    </w:lvl>
    <w:lvl w:ilvl="8">
      <w:start w:val="1"/>
      <w:numFmt w:val="bullet"/>
      <w:lvlText w:val=""/>
      <w:lvlJc w:val="left"/>
      <w:pPr>
        <w:ind w:left="5400" w:hanging="360"/>
      </w:pPr>
      <w:rPr>
        <w:rFonts w:ascii="Wingdings" w:eastAsia="Wingdings" w:hAnsi="Wingdings" w:cs="Wingdings" w:hint="default"/>
      </w:rPr>
    </w:lvl>
  </w:abstractNum>
  <w:abstractNum w:abstractNumId="26" w15:restartNumberingAfterBreak="0">
    <w:nsid w:val="5EDB38FD"/>
    <w:multiLevelType w:val="multilevel"/>
    <w:tmpl w:val="2020CABE"/>
    <w:lvl w:ilvl="0">
      <w:start w:val="1"/>
      <w:numFmt w:val="bullet"/>
      <w:pStyle w:val="ListBullet2"/>
      <w:lvlText w:val=""/>
      <w:lvlJc w:val="left"/>
      <w:pPr>
        <w:ind w:left="643" w:hanging="360"/>
      </w:pPr>
      <w:rPr>
        <w:rFonts w:ascii="Wingdings" w:eastAsia="Wingdings" w:hAnsi="Wingdings" w:cs="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FC023E9"/>
    <w:multiLevelType w:val="multilevel"/>
    <w:tmpl w:val="ABAEC416"/>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8" w15:restartNumberingAfterBreak="0">
    <w:nsid w:val="61F70B17"/>
    <w:multiLevelType w:val="multilevel"/>
    <w:tmpl w:val="43DA8444"/>
    <w:lvl w:ilvl="0">
      <w:start w:val="1"/>
      <w:numFmt w:val="bullet"/>
      <w:lvlText w:val=""/>
      <w:lvlJc w:val="left"/>
      <w:pPr>
        <w:ind w:left="1800" w:hanging="360"/>
      </w:pPr>
      <w:rPr>
        <w:rFonts w:ascii="Symbol" w:eastAsia="Symbol" w:hAnsi="Symbol" w:cs="Symbol" w:hint="default"/>
      </w:rPr>
    </w:lvl>
    <w:lvl w:ilvl="1">
      <w:start w:val="1"/>
      <w:numFmt w:val="bullet"/>
      <w:lvlText w:val="o"/>
      <w:lvlJc w:val="left"/>
      <w:pPr>
        <w:ind w:left="2520" w:hanging="360"/>
      </w:pPr>
      <w:rPr>
        <w:rFonts w:ascii="Courier New" w:eastAsia="Courier New" w:hAnsi="Courier New" w:cs="Courier New" w:hint="default"/>
      </w:rPr>
    </w:lvl>
    <w:lvl w:ilvl="2">
      <w:start w:val="1"/>
      <w:numFmt w:val="bullet"/>
      <w:lvlText w:val=""/>
      <w:lvlJc w:val="left"/>
      <w:pPr>
        <w:ind w:left="3240" w:hanging="360"/>
      </w:pPr>
      <w:rPr>
        <w:rFonts w:ascii="Wingdings" w:eastAsia="Wingdings" w:hAnsi="Wingdings" w:cs="Wingdings" w:hint="default"/>
      </w:rPr>
    </w:lvl>
    <w:lvl w:ilvl="3">
      <w:start w:val="1"/>
      <w:numFmt w:val="bullet"/>
      <w:lvlText w:val=""/>
      <w:lvlJc w:val="left"/>
      <w:pPr>
        <w:ind w:left="3960" w:hanging="360"/>
      </w:pPr>
      <w:rPr>
        <w:rFonts w:ascii="Symbol" w:eastAsia="Symbol" w:hAnsi="Symbol" w:cs="Symbol" w:hint="default"/>
      </w:rPr>
    </w:lvl>
    <w:lvl w:ilvl="4">
      <w:start w:val="1"/>
      <w:numFmt w:val="bullet"/>
      <w:lvlText w:val="o"/>
      <w:lvlJc w:val="left"/>
      <w:pPr>
        <w:ind w:left="4680" w:hanging="360"/>
      </w:pPr>
      <w:rPr>
        <w:rFonts w:ascii="Courier New" w:eastAsia="Courier New" w:hAnsi="Courier New" w:cs="Courier New" w:hint="default"/>
      </w:rPr>
    </w:lvl>
    <w:lvl w:ilvl="5">
      <w:start w:val="1"/>
      <w:numFmt w:val="bullet"/>
      <w:lvlText w:val=""/>
      <w:lvlJc w:val="left"/>
      <w:pPr>
        <w:ind w:left="5400" w:hanging="360"/>
      </w:pPr>
      <w:rPr>
        <w:rFonts w:ascii="Wingdings" w:eastAsia="Wingdings" w:hAnsi="Wingdings" w:cs="Wingdings" w:hint="default"/>
      </w:rPr>
    </w:lvl>
    <w:lvl w:ilvl="6">
      <w:start w:val="1"/>
      <w:numFmt w:val="bullet"/>
      <w:lvlText w:val=""/>
      <w:lvlJc w:val="left"/>
      <w:pPr>
        <w:ind w:left="6120" w:hanging="360"/>
      </w:pPr>
      <w:rPr>
        <w:rFonts w:ascii="Symbol" w:eastAsia="Symbol" w:hAnsi="Symbol" w:cs="Symbol" w:hint="default"/>
      </w:rPr>
    </w:lvl>
    <w:lvl w:ilvl="7">
      <w:start w:val="1"/>
      <w:numFmt w:val="bullet"/>
      <w:lvlText w:val="o"/>
      <w:lvlJc w:val="left"/>
      <w:pPr>
        <w:ind w:left="6840" w:hanging="360"/>
      </w:pPr>
      <w:rPr>
        <w:rFonts w:ascii="Courier New" w:eastAsia="Courier New" w:hAnsi="Courier New" w:cs="Courier New" w:hint="default"/>
      </w:rPr>
    </w:lvl>
    <w:lvl w:ilvl="8">
      <w:start w:val="1"/>
      <w:numFmt w:val="bullet"/>
      <w:lvlText w:val=""/>
      <w:lvlJc w:val="left"/>
      <w:pPr>
        <w:ind w:left="7560" w:hanging="360"/>
      </w:pPr>
      <w:rPr>
        <w:rFonts w:ascii="Wingdings" w:eastAsia="Wingdings" w:hAnsi="Wingdings" w:cs="Wingdings" w:hint="default"/>
      </w:rPr>
    </w:lvl>
  </w:abstractNum>
  <w:abstractNum w:abstractNumId="29" w15:restartNumberingAfterBreak="0">
    <w:nsid w:val="627D1803"/>
    <w:multiLevelType w:val="multilevel"/>
    <w:tmpl w:val="E390B9FE"/>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30" w15:restartNumberingAfterBreak="0">
    <w:nsid w:val="63B97718"/>
    <w:multiLevelType w:val="multilevel"/>
    <w:tmpl w:val="47B415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641423A2"/>
    <w:multiLevelType w:val="multilevel"/>
    <w:tmpl w:val="882207D4"/>
    <w:lvl w:ilvl="0">
      <w:start w:val="1"/>
      <w:numFmt w:val="bullet"/>
      <w:pStyle w:val="ListBullet"/>
      <w:lvlText w:val=""/>
      <w:lvlJc w:val="left"/>
      <w:pPr>
        <w:ind w:left="360" w:hanging="360"/>
      </w:pPr>
      <w:rPr>
        <w:rFonts w:ascii="Wingdings" w:eastAsia="Wingdings" w:hAnsi="Wingdings" w:cs="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9AE0B57"/>
    <w:multiLevelType w:val="multilevel"/>
    <w:tmpl w:val="50F683E6"/>
    <w:lvl w:ilvl="0">
      <w:start w:val="1"/>
      <w:numFmt w:val="decimal"/>
      <w:lvlText w:val="%1."/>
      <w:lvlJc w:val="left"/>
      <w:pPr>
        <w:tabs>
          <w:tab w:val="num" w:pos="1492"/>
        </w:tabs>
        <w:ind w:left="1492"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A691430"/>
    <w:multiLevelType w:val="multilevel"/>
    <w:tmpl w:val="5C269A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E6277B3"/>
    <w:multiLevelType w:val="multilevel"/>
    <w:tmpl w:val="C4AA6530"/>
    <w:lvl w:ilvl="0">
      <w:start w:val="1"/>
      <w:numFmt w:val="bullet"/>
      <w:lvlText w:val=""/>
      <w:lvlJc w:val="left"/>
      <w:pPr>
        <w:tabs>
          <w:tab w:val="num" w:pos="1492"/>
        </w:tabs>
        <w:ind w:left="1492" w:hanging="360"/>
      </w:pPr>
      <w:rPr>
        <w:rFonts w:ascii="Symbol" w:eastAsia="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75F5B8B"/>
    <w:multiLevelType w:val="multilevel"/>
    <w:tmpl w:val="5C685A4A"/>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36" w15:restartNumberingAfterBreak="0">
    <w:nsid w:val="7BDD19E1"/>
    <w:multiLevelType w:val="multilevel"/>
    <w:tmpl w:val="DF369A94"/>
    <w:lvl w:ilvl="0">
      <w:start w:val="1"/>
      <w:numFmt w:val="bullet"/>
      <w:lvlText w:val=""/>
      <w:lvlJc w:val="left"/>
      <w:pPr>
        <w:tabs>
          <w:tab w:val="num" w:pos="1209"/>
        </w:tabs>
        <w:ind w:left="1209" w:hanging="360"/>
      </w:pPr>
      <w:rPr>
        <w:rFonts w:ascii="Symbol" w:eastAsia="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523781135">
    <w:abstractNumId w:val="8"/>
  </w:num>
  <w:num w:numId="2" w16cid:durableId="1643846553">
    <w:abstractNumId w:val="6"/>
  </w:num>
  <w:num w:numId="3" w16cid:durableId="1944681986">
    <w:abstractNumId w:val="32"/>
  </w:num>
  <w:num w:numId="4" w16cid:durableId="5402487">
    <w:abstractNumId w:val="15"/>
  </w:num>
  <w:num w:numId="5" w16cid:durableId="356782579">
    <w:abstractNumId w:val="5"/>
  </w:num>
  <w:num w:numId="6" w16cid:durableId="2013792898">
    <w:abstractNumId w:val="13"/>
  </w:num>
  <w:num w:numId="7" w16cid:durableId="1562906436">
    <w:abstractNumId w:val="34"/>
  </w:num>
  <w:num w:numId="8" w16cid:durableId="865798221">
    <w:abstractNumId w:val="36"/>
  </w:num>
  <w:num w:numId="9" w16cid:durableId="55469929">
    <w:abstractNumId w:val="3"/>
  </w:num>
  <w:num w:numId="10" w16cid:durableId="1861967648">
    <w:abstractNumId w:val="26"/>
  </w:num>
  <w:num w:numId="11" w16cid:durableId="35087167">
    <w:abstractNumId w:val="16"/>
  </w:num>
  <w:num w:numId="12" w16cid:durableId="1302463451">
    <w:abstractNumId w:val="31"/>
  </w:num>
  <w:num w:numId="13" w16cid:durableId="234320288">
    <w:abstractNumId w:val="27"/>
  </w:num>
  <w:num w:numId="14" w16cid:durableId="414865683">
    <w:abstractNumId w:val="20"/>
  </w:num>
  <w:num w:numId="15" w16cid:durableId="1467552897">
    <w:abstractNumId w:val="4"/>
  </w:num>
  <w:num w:numId="16" w16cid:durableId="1150905014">
    <w:abstractNumId w:val="22"/>
  </w:num>
  <w:num w:numId="17" w16cid:durableId="1927036625">
    <w:abstractNumId w:val="24"/>
  </w:num>
  <w:num w:numId="18" w16cid:durableId="804272451">
    <w:abstractNumId w:val="18"/>
  </w:num>
  <w:num w:numId="19" w16cid:durableId="159395098">
    <w:abstractNumId w:val="30"/>
  </w:num>
  <w:num w:numId="20" w16cid:durableId="294874109">
    <w:abstractNumId w:val="19"/>
  </w:num>
  <w:num w:numId="21" w16cid:durableId="956717732">
    <w:abstractNumId w:val="1"/>
  </w:num>
  <w:num w:numId="22" w16cid:durableId="1583835160">
    <w:abstractNumId w:val="14"/>
  </w:num>
  <w:num w:numId="23" w16cid:durableId="717095771">
    <w:abstractNumId w:val="21"/>
  </w:num>
  <w:num w:numId="24" w16cid:durableId="451900050">
    <w:abstractNumId w:val="10"/>
  </w:num>
  <w:num w:numId="25" w16cid:durableId="544370398">
    <w:abstractNumId w:val="7"/>
  </w:num>
  <w:num w:numId="26" w16cid:durableId="1600141068">
    <w:abstractNumId w:val="35"/>
  </w:num>
  <w:num w:numId="27" w16cid:durableId="1332222940">
    <w:abstractNumId w:val="9"/>
  </w:num>
  <w:num w:numId="28" w16cid:durableId="411660858">
    <w:abstractNumId w:val="23"/>
  </w:num>
  <w:num w:numId="29" w16cid:durableId="2110077363">
    <w:abstractNumId w:val="17"/>
  </w:num>
  <w:num w:numId="30" w16cid:durableId="298154110">
    <w:abstractNumId w:val="2"/>
  </w:num>
  <w:num w:numId="31" w16cid:durableId="1694845661">
    <w:abstractNumId w:val="0"/>
  </w:num>
  <w:num w:numId="32" w16cid:durableId="891578651">
    <w:abstractNumId w:val="33"/>
  </w:num>
  <w:num w:numId="33" w16cid:durableId="1195924154">
    <w:abstractNumId w:val="29"/>
  </w:num>
  <w:num w:numId="34" w16cid:durableId="1779258628">
    <w:abstractNumId w:val="28"/>
  </w:num>
  <w:num w:numId="35" w16cid:durableId="1580482353">
    <w:abstractNumId w:val="25"/>
  </w:num>
  <w:num w:numId="36" w16cid:durableId="521557618">
    <w:abstractNumId w:val="12"/>
  </w:num>
  <w:num w:numId="37" w16cid:durableId="412509533">
    <w:abstractNumId w:val="11"/>
  </w:num>
  <w:num w:numId="38" w16cid:durableId="115071307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6DE7"/>
    <w:rsid w:val="00057795"/>
    <w:rsid w:val="006B62F6"/>
    <w:rsid w:val="0085700E"/>
    <w:rsid w:val="00FF6D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AC9B5C"/>
  <w15:docId w15:val="{660DA981-E33D-491E-BA55-2C43D8EBA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AU" w:eastAsia="ar-S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paragraph" w:styleId="Heading1">
    <w:name w:val="heading 1"/>
    <w:basedOn w:val="Normal"/>
    <w:link w:val="Heading1Char"/>
    <w:qFormat/>
    <w:pPr>
      <w:keepNext/>
      <w:keepLines/>
      <w:pageBreakBefore/>
      <w:spacing w:before="480" w:line="420" w:lineRule="exact"/>
      <w:outlineLvl w:val="0"/>
    </w:pPr>
    <w:rPr>
      <w:color w:val="2F5496"/>
      <w:kern w:val="2"/>
      <w:sz w:val="48"/>
      <w:szCs w:val="20"/>
      <w:lang w:val="en-US"/>
      <w14:ligatures w14:val="standard"/>
    </w:rPr>
  </w:style>
  <w:style w:type="paragraph" w:styleId="Heading2">
    <w:name w:val="heading 2"/>
    <w:basedOn w:val="Normal"/>
    <w:link w:val="Heading2Char"/>
    <w:unhideWhenUsed/>
    <w:qFormat/>
    <w:pPr>
      <w:keepNext/>
      <w:keepLines/>
      <w:pBdr>
        <w:bottom w:val="single" w:sz="4" w:space="1" w:color="auto"/>
      </w:pBdr>
      <w:spacing w:before="40"/>
      <w:outlineLvl w:val="1"/>
    </w:pPr>
    <w:rPr>
      <w:color w:val="2F5496"/>
      <w:sz w:val="32"/>
      <w:szCs w:val="26"/>
    </w:rPr>
  </w:style>
  <w:style w:type="paragraph" w:styleId="Heading4">
    <w:name w:val="heading 4"/>
    <w:basedOn w:val="Normal"/>
    <w:link w:val="Heading4Char"/>
    <w:semiHidden/>
    <w:unhideWhenUsed/>
    <w:qFormat/>
    <w:pPr>
      <w:keepNext/>
      <w:keepLines/>
      <w:spacing w:before="40"/>
      <w:outlineLvl w:val="3"/>
    </w:pPr>
    <w:rPr>
      <w:rFonts w:ascii="Calibri Light" w:eastAsia="Calibri Light" w:hAnsi="Calibri Light" w:cs="Calibri Light"/>
      <w:i/>
      <w:iCs/>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List1">
    <w:name w:val="No List1"/>
    <w:semiHidden/>
    <w:unhideWhenUsed/>
  </w:style>
  <w:style w:type="paragraph" w:customStyle="1" w:styleId="ListParagraph1">
    <w:name w:val="List Paragraph1"/>
    <w:basedOn w:val="Normal"/>
    <w:qFormat/>
    <w:pPr>
      <w:ind w:left="720"/>
      <w:contextualSpacing/>
    </w:pPr>
  </w:style>
  <w:style w:type="table" w:styleId="TableGrid">
    <w:name w:val="Table Grid"/>
    <w:basedOn w:val="TableNormal"/>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vAlign w:val="top"/>
      </w:tcPr>
    </w:tblStylePr>
    <w:tblStylePr w:type="lastRow">
      <w:rPr>
        <w:b/>
        <w:bCs/>
      </w:rPr>
      <w:tblPr/>
      <w:tcPr>
        <w:tcBorders>
          <w:top w:val="double" w:sz="4" w:space="0" w:color="4472C4"/>
        </w:tcBorders>
        <w:vAlign w:val="top"/>
      </w:tcPr>
    </w:tblStylePr>
    <w:tblStylePr w:type="firstCol">
      <w:rPr>
        <w:b/>
        <w:bCs/>
      </w:rPr>
    </w:tblStylePr>
    <w:tblStylePr w:type="lastCol">
      <w:rPr>
        <w:b/>
        <w:bCs/>
      </w:rPr>
    </w:tblStylePr>
    <w:tblStylePr w:type="band1Vert">
      <w:tblPr/>
      <w:tcPr>
        <w:shd w:val="clear" w:color="auto" w:fill="D9E2F3"/>
        <w:vAlign w:val="top"/>
      </w:tcPr>
    </w:tblStylePr>
    <w:tblStylePr w:type="band1Horz">
      <w:tblPr/>
      <w:tcPr>
        <w:shd w:val="clear" w:color="auto" w:fill="D9E2F3"/>
        <w:vAlign w:val="top"/>
      </w:tcPr>
    </w:tblStylePr>
  </w:style>
  <w:style w:type="character" w:customStyle="1" w:styleId="UnresolvedMention1">
    <w:name w:val="Unresolved Mention1"/>
    <w:basedOn w:val="DefaultParagraphFont"/>
    <w:semiHidden/>
    <w:unhideWhenUsed/>
    <w:rPr>
      <w:color w:val="605E5C"/>
      <w:shd w:val="clear" w:color="auto" w:fill="E1DFDD"/>
    </w:rPr>
  </w:style>
  <w:style w:type="table" w:customStyle="1" w:styleId="GridTable4-Accent51">
    <w:name w:val="Grid Table 4 - Accent 51"/>
    <w:basedOn w:val="TableNormal"/>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vAlign w:val="top"/>
      </w:tcPr>
    </w:tblStylePr>
    <w:tblStylePr w:type="lastRow">
      <w:rPr>
        <w:b/>
        <w:bCs/>
      </w:rPr>
      <w:tblPr/>
      <w:tcPr>
        <w:tcBorders>
          <w:top w:val="double" w:sz="4" w:space="0" w:color="5B9BD5"/>
        </w:tcBorders>
        <w:vAlign w:val="top"/>
      </w:tcPr>
    </w:tblStylePr>
    <w:tblStylePr w:type="firstCol">
      <w:rPr>
        <w:b/>
        <w:bCs/>
      </w:rPr>
    </w:tblStylePr>
    <w:tblStylePr w:type="lastCol">
      <w:rPr>
        <w:b/>
        <w:bCs/>
      </w:rPr>
    </w:tblStylePr>
    <w:tblStylePr w:type="band1Vert">
      <w:tblPr/>
      <w:tcPr>
        <w:shd w:val="clear" w:color="auto" w:fill="DEEAF6"/>
        <w:vAlign w:val="top"/>
      </w:tcPr>
    </w:tblStylePr>
    <w:tblStylePr w:type="band1Horz">
      <w:tblPr/>
      <w:tcPr>
        <w:shd w:val="clear" w:color="auto" w:fill="DEEAF6"/>
        <w:vAlign w:val="top"/>
      </w:tcPr>
    </w:tblStylePr>
  </w:style>
  <w:style w:type="table" w:customStyle="1" w:styleId="ListTable3-Accent51">
    <w:name w:val="List Table 3 - Accent 51"/>
    <w:basedOn w:val="TableNormal"/>
    <w:pPr>
      <w:spacing w:after="0" w:line="240" w:lineRule="auto"/>
    </w:p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vAlign w:val="top"/>
      </w:tcPr>
    </w:tblStylePr>
    <w:tblStylePr w:type="lastRow">
      <w:rPr>
        <w:b/>
        <w:bCs/>
      </w:rPr>
      <w:tblPr/>
      <w:tcPr>
        <w:tcBorders>
          <w:top w:val="double" w:sz="4" w:space="0" w:color="5B9BD5"/>
        </w:tcBorders>
        <w:shd w:val="clear" w:color="auto" w:fill="FFFFFF"/>
        <w:vAlign w:val="top"/>
      </w:tcPr>
    </w:tblStylePr>
    <w:tblStylePr w:type="firstCol">
      <w:rPr>
        <w:b/>
        <w:bCs/>
      </w:rPr>
      <w:tblPr/>
      <w:tcPr>
        <w:tcBorders>
          <w:right w:val="nil"/>
        </w:tcBorders>
        <w:shd w:val="clear" w:color="auto" w:fill="FFFFFF"/>
        <w:vAlign w:val="top"/>
      </w:tcPr>
    </w:tblStylePr>
    <w:tblStylePr w:type="lastCol">
      <w:rPr>
        <w:b/>
        <w:bCs/>
      </w:rPr>
      <w:tblPr/>
      <w:tcPr>
        <w:tcBorders>
          <w:left w:val="nil"/>
        </w:tcBorders>
        <w:shd w:val="clear" w:color="auto" w:fill="FFFFFF"/>
        <w:vAlign w:val="top"/>
      </w:tcPr>
    </w:tblStylePr>
    <w:tblStylePr w:type="band1Vert">
      <w:tblPr/>
      <w:tcPr>
        <w:tcBorders>
          <w:left w:val="single" w:sz="4" w:space="0" w:color="5B9BD5"/>
          <w:right w:val="single" w:sz="4" w:space="0" w:color="5B9BD5"/>
        </w:tcBorders>
        <w:vAlign w:val="top"/>
      </w:tcPr>
    </w:tblStylePr>
    <w:tblStylePr w:type="band1Horz">
      <w:tblPr/>
      <w:tcPr>
        <w:tcBorders>
          <w:top w:val="single" w:sz="4" w:space="0" w:color="5B9BD5"/>
          <w:bottom w:val="single" w:sz="4" w:space="0" w:color="5B9BD5"/>
          <w:insideH w:val="nil"/>
        </w:tcBorders>
        <w:vAlign w:val="top"/>
      </w:tcPr>
    </w:tblStylePr>
    <w:tblStylePr w:type="neCell">
      <w:tblPr/>
      <w:tcPr>
        <w:tcBorders>
          <w:left w:val="nil"/>
          <w:bottom w:val="nil"/>
        </w:tcBorders>
        <w:vAlign w:val="top"/>
      </w:tcPr>
    </w:tblStylePr>
    <w:tblStylePr w:type="nwCell">
      <w:tblPr/>
      <w:tcPr>
        <w:tcBorders>
          <w:bottom w:val="nil"/>
          <w:right w:val="nil"/>
        </w:tcBorders>
        <w:vAlign w:val="top"/>
      </w:tcPr>
    </w:tblStylePr>
    <w:tblStylePr w:type="seCell">
      <w:tblPr/>
      <w:tcPr>
        <w:tcBorders>
          <w:top w:val="double" w:sz="4" w:space="0" w:color="5B9BD5"/>
          <w:left w:val="nil"/>
        </w:tcBorders>
        <w:vAlign w:val="top"/>
      </w:tcPr>
    </w:tblStylePr>
    <w:tblStylePr w:type="swCell">
      <w:tblPr/>
      <w:tcPr>
        <w:tcBorders>
          <w:top w:val="double" w:sz="4" w:space="0" w:color="5B9BD5"/>
          <w:right w:val="nil"/>
        </w:tcBorders>
        <w:vAlign w:val="top"/>
      </w:tcPr>
    </w:tblStylePr>
  </w:style>
  <w:style w:type="table" w:customStyle="1" w:styleId="GridTable5Dark-Accent11">
    <w:name w:val="Grid Table 5 Dark - Accent 11"/>
    <w:basedOn w:val="TableNormal"/>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vAlign w:val="top"/>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vAlign w:val="top"/>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vAlign w:val="top"/>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vAlign w:val="top"/>
      </w:tcPr>
    </w:tblStylePr>
    <w:tblStylePr w:type="band1Vert">
      <w:tblPr/>
      <w:tcPr>
        <w:shd w:val="clear" w:color="auto" w:fill="B4C6E7"/>
        <w:vAlign w:val="top"/>
      </w:tcPr>
    </w:tblStylePr>
    <w:tblStylePr w:type="band1Horz">
      <w:tblPr/>
      <w:tcPr>
        <w:shd w:val="clear" w:color="auto" w:fill="B4C6E7"/>
        <w:vAlign w:val="top"/>
      </w:tcPr>
    </w:tblStylePr>
  </w:style>
  <w:style w:type="table" w:customStyle="1" w:styleId="GridTable5Dark-Accent51">
    <w:name w:val="Grid Table 5 Dark - Accent 51"/>
    <w:basedOn w:val="TableNormal"/>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vAlign w:val="top"/>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vAlign w:val="top"/>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vAlign w:val="top"/>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vAlign w:val="top"/>
      </w:tcPr>
    </w:tblStylePr>
    <w:tblStylePr w:type="band1Vert">
      <w:tblPr/>
      <w:tcPr>
        <w:shd w:val="clear" w:color="auto" w:fill="BDD6EE"/>
        <w:vAlign w:val="top"/>
      </w:tcPr>
    </w:tblStylePr>
    <w:tblStylePr w:type="band1Horz">
      <w:tblPr/>
      <w:tcPr>
        <w:shd w:val="clear" w:color="auto" w:fill="BDD6EE"/>
        <w:vAlign w:val="top"/>
      </w:tcPr>
    </w:tblStylePr>
  </w:style>
  <w:style w:type="character" w:styleId="Hyperlink">
    <w:name w:val="Hyperlink"/>
    <w:basedOn w:val="DefaultParagraphFont"/>
    <w:unhideWhenUsed/>
    <w:rPr>
      <w:color w:val="0563C1"/>
      <w:u w:val="single"/>
    </w:rPr>
  </w:style>
  <w:style w:type="paragraph" w:styleId="Header">
    <w:name w:val="header"/>
    <w:basedOn w:val="Normal"/>
    <w:link w:val="HeaderChar"/>
    <w:unhideWhenUsed/>
    <w:pPr>
      <w:tabs>
        <w:tab w:val="center" w:pos="4513"/>
        <w:tab w:val="right" w:pos="9026"/>
      </w:tabs>
      <w:spacing w:line="240" w:lineRule="auto"/>
    </w:pPr>
  </w:style>
  <w:style w:type="character" w:customStyle="1" w:styleId="HeaderChar">
    <w:name w:val="Header Char"/>
    <w:basedOn w:val="DefaultParagraphFont"/>
    <w:link w:val="Header"/>
  </w:style>
  <w:style w:type="paragraph" w:styleId="Footer">
    <w:name w:val="footer"/>
    <w:basedOn w:val="Normal"/>
    <w:link w:val="FooterChar"/>
    <w:unhideWhenUsed/>
    <w:qFormat/>
    <w:pPr>
      <w:tabs>
        <w:tab w:val="center" w:pos="4513"/>
        <w:tab w:val="right" w:pos="9026"/>
      </w:tabs>
      <w:spacing w:line="240" w:lineRule="auto"/>
    </w:pPr>
  </w:style>
  <w:style w:type="character" w:customStyle="1" w:styleId="FooterChar">
    <w:name w:val="Footer Char"/>
    <w:basedOn w:val="DefaultParagraphFont"/>
    <w:link w:val="Footer"/>
  </w:style>
  <w:style w:type="paragraph" w:customStyle="1" w:styleId="NoSpacing1">
    <w:name w:val="No Spacing1"/>
    <w:qFormat/>
    <w:pPr>
      <w:spacing w:after="0" w:line="240" w:lineRule="auto"/>
    </w:pPr>
    <w:rPr>
      <w:rFonts w:ascii="Franklin Gothic Medium" w:eastAsia="Franklin Gothic Medium" w:hAnsi="Franklin Gothic Medium" w:cs="Franklin Gothic Medium"/>
      <w:color w:val="222F28"/>
      <w:kern w:val="2"/>
      <w:sz w:val="18"/>
      <w:szCs w:val="20"/>
      <w:lang w:val="en-US"/>
      <w14:ligatures w14:val="standard"/>
    </w:rPr>
  </w:style>
  <w:style w:type="character" w:customStyle="1" w:styleId="Heading1Char">
    <w:name w:val="Heading 1 Char"/>
    <w:basedOn w:val="DefaultParagraphFont"/>
    <w:link w:val="Heading1"/>
    <w:rPr>
      <w:rFonts w:ascii="Calibri" w:eastAsia="Calibri" w:hAnsi="Calibri" w:cs="Calibri"/>
      <w:color w:val="2F5496"/>
      <w:kern w:val="2"/>
      <w:sz w:val="48"/>
      <w:szCs w:val="20"/>
      <w:lang w:val="en-US" w:eastAsia="ar-SA"/>
      <w14:ligatures w14:val="standard"/>
    </w:rPr>
  </w:style>
  <w:style w:type="paragraph" w:customStyle="1" w:styleId="TOCHeading1">
    <w:name w:val="TOC Heading1"/>
    <w:basedOn w:val="Heading1"/>
    <w:unhideWhenUsed/>
    <w:qFormat/>
    <w:pPr>
      <w:spacing w:before="240" w:line="259" w:lineRule="auto"/>
      <w:outlineLvl w:val="9"/>
    </w:pPr>
    <w:rPr>
      <w:rFonts w:ascii="Calibri Light" w:eastAsia="Calibri Light" w:hAnsi="Calibri Light" w:cs="Calibri Light"/>
      <w:kern w:val="0"/>
      <w:sz w:val="32"/>
      <w:szCs w:val="32"/>
      <w:lang w:eastAsia="en-US"/>
      <w14:ligatures w14:val="none"/>
    </w:rPr>
  </w:style>
  <w:style w:type="paragraph" w:styleId="TOC1">
    <w:name w:val="toc 1"/>
    <w:basedOn w:val="Normal"/>
    <w:unhideWhenUsed/>
    <w:pPr>
      <w:spacing w:after="100"/>
    </w:pPr>
  </w:style>
  <w:style w:type="paragraph" w:styleId="BalloonText">
    <w:name w:val="Balloon Text"/>
    <w:basedOn w:val="Normal"/>
    <w:link w:val="BalloonTextChar"/>
    <w:semiHidden/>
    <w:unhideWhenUsed/>
    <w:pPr>
      <w:spacing w:line="240" w:lineRule="auto"/>
    </w:pPr>
    <w:rPr>
      <w:rFonts w:ascii="Segoe UI" w:eastAsia="Segoe UI" w:hAnsi="Segoe UI" w:cs="Segoe UI"/>
      <w:sz w:val="18"/>
      <w:szCs w:val="18"/>
    </w:rPr>
  </w:style>
  <w:style w:type="character" w:customStyle="1" w:styleId="BalloonTextChar">
    <w:name w:val="Balloon Text Char"/>
    <w:basedOn w:val="DefaultParagraphFont"/>
    <w:link w:val="BalloonText"/>
    <w:semiHidden/>
    <w:rPr>
      <w:rFonts w:ascii="Segoe UI" w:eastAsia="Segoe UI" w:hAnsi="Segoe UI" w:cs="Segoe UI"/>
      <w:sz w:val="18"/>
      <w:szCs w:val="18"/>
    </w:rPr>
  </w:style>
  <w:style w:type="character" w:customStyle="1" w:styleId="CommentReference1">
    <w:name w:val="Comment Reference1"/>
    <w:basedOn w:val="DefaultParagraphFont"/>
    <w:semiHidden/>
    <w:unhideWhenUsed/>
    <w:rPr>
      <w:sz w:val="16"/>
      <w:szCs w:val="16"/>
    </w:rPr>
  </w:style>
  <w:style w:type="paragraph" w:customStyle="1" w:styleId="CommentText1">
    <w:name w:val="Comment Text1"/>
    <w:basedOn w:val="Normal"/>
    <w:link w:val="CommentTextChar"/>
    <w:semiHidden/>
    <w:unhideWhenUsed/>
    <w:pPr>
      <w:spacing w:line="240" w:lineRule="auto"/>
    </w:pPr>
    <w:rPr>
      <w:sz w:val="20"/>
      <w:szCs w:val="20"/>
    </w:rPr>
  </w:style>
  <w:style w:type="character" w:customStyle="1" w:styleId="CommentTextChar">
    <w:name w:val="Comment Text Char"/>
    <w:basedOn w:val="DefaultParagraphFont"/>
    <w:link w:val="CommentText1"/>
    <w:semiHidden/>
    <w:rPr>
      <w:sz w:val="20"/>
      <w:szCs w:val="20"/>
    </w:rPr>
  </w:style>
  <w:style w:type="paragraph" w:customStyle="1" w:styleId="CommentSubject1">
    <w:name w:val="Comment Subject1"/>
    <w:basedOn w:val="CommentText1"/>
    <w:link w:val="CommentSubjectChar"/>
    <w:semiHidden/>
    <w:unhideWhenUsed/>
    <w:rPr>
      <w:b/>
      <w:bCs/>
    </w:rPr>
  </w:style>
  <w:style w:type="character" w:customStyle="1" w:styleId="CommentSubjectChar">
    <w:name w:val="Comment Subject Char"/>
    <w:basedOn w:val="CommentTextChar"/>
    <w:link w:val="CommentSubject1"/>
    <w:semiHidden/>
    <w:rPr>
      <w:b/>
      <w:bCs/>
      <w:sz w:val="20"/>
      <w:szCs w:val="20"/>
    </w:rPr>
  </w:style>
  <w:style w:type="table" w:customStyle="1" w:styleId="ListTable4-Accent11">
    <w:name w:val="List Table 4 - Accent 11"/>
    <w:basedOn w:val="TableNormal"/>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vAlign w:val="top"/>
      </w:tcPr>
    </w:tblStylePr>
    <w:tblStylePr w:type="lastRow">
      <w:rPr>
        <w:b/>
        <w:bCs/>
      </w:rPr>
      <w:tblPr/>
      <w:tcPr>
        <w:tcBorders>
          <w:top w:val="double" w:sz="4" w:space="0" w:color="8EAADB"/>
        </w:tcBorders>
        <w:vAlign w:val="top"/>
      </w:tcPr>
    </w:tblStylePr>
    <w:tblStylePr w:type="firstCol">
      <w:rPr>
        <w:b/>
        <w:bCs/>
      </w:rPr>
    </w:tblStylePr>
    <w:tblStylePr w:type="lastCol">
      <w:rPr>
        <w:b/>
        <w:bCs/>
      </w:rPr>
    </w:tblStylePr>
    <w:tblStylePr w:type="band1Vert">
      <w:tblPr/>
      <w:tcPr>
        <w:shd w:val="clear" w:color="auto" w:fill="D9E2F3"/>
        <w:vAlign w:val="top"/>
      </w:tcPr>
    </w:tblStylePr>
    <w:tblStylePr w:type="band1Horz">
      <w:tblPr/>
      <w:tcPr>
        <w:shd w:val="clear" w:color="auto" w:fill="D9E2F3"/>
        <w:vAlign w:val="top"/>
      </w:tcPr>
    </w:tblStylePr>
  </w:style>
  <w:style w:type="character" w:customStyle="1" w:styleId="Heading4Char">
    <w:name w:val="Heading 4 Char"/>
    <w:basedOn w:val="DefaultParagraphFont"/>
    <w:link w:val="Heading4"/>
    <w:semiHidden/>
    <w:rPr>
      <w:rFonts w:ascii="Calibri Light" w:eastAsia="Calibri Light" w:hAnsi="Calibri Light" w:cs="Calibri Light"/>
      <w:i/>
      <w:iCs/>
      <w:color w:val="2F5496"/>
    </w:rPr>
  </w:style>
  <w:style w:type="paragraph" w:styleId="NormalWeb">
    <w:name w:val="Normal (Web)"/>
    <w:basedOn w:val="Normal"/>
    <w:unhideWhenUsed/>
    <w:pPr>
      <w:spacing w:before="100" w:beforeAutospacing="1" w:after="100" w:afterAutospacing="1" w:line="240" w:lineRule="auto"/>
    </w:pPr>
    <w:rPr>
      <w:rFonts w:ascii="Times New Roman" w:eastAsia="Times New Roman" w:hAnsi="Times New Roman" w:cs="Times New Roman"/>
      <w:szCs w:val="24"/>
      <w:lang w:val="en-NZ" w:eastAsia="en-NZ"/>
    </w:rPr>
  </w:style>
  <w:style w:type="table" w:customStyle="1" w:styleId="TableGrid1">
    <w:name w:val="Table Grid1"/>
    <w:basedOn w:val="TableNormal"/>
    <w:next w:val="TableGri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Pr>
      <w:rFonts w:ascii="Calibri" w:eastAsia="Calibri" w:hAnsi="Calibri" w:cs="Calibri"/>
      <w:color w:val="2F5496"/>
      <w:sz w:val="32"/>
      <w:szCs w:val="26"/>
    </w:rPr>
  </w:style>
  <w:style w:type="paragraph" w:styleId="TOC2">
    <w:name w:val="toc 2"/>
    <w:basedOn w:val="Normal"/>
    <w:unhideWhenUsed/>
    <w:pPr>
      <w:spacing w:after="100"/>
      <w:ind w:left="220"/>
    </w:pPr>
  </w:style>
  <w:style w:type="paragraph" w:styleId="ListBullet">
    <w:name w:val="List Bullet"/>
    <w:basedOn w:val="Normal"/>
    <w:unhideWhenUsed/>
    <w:pPr>
      <w:numPr>
        <w:numId w:val="12"/>
      </w:numPr>
      <w:ind w:left="357" w:hanging="357"/>
      <w:contextualSpacing/>
    </w:pPr>
  </w:style>
  <w:style w:type="paragraph" w:styleId="ListBullet2">
    <w:name w:val="List Bullet 2"/>
    <w:basedOn w:val="Normal"/>
    <w:unhideWhenUsed/>
    <w:pPr>
      <w:numPr>
        <w:numId w:val="10"/>
      </w:numPr>
      <w:contextualSpacing/>
    </w:pPr>
  </w:style>
  <w:style w:type="paragraph" w:styleId="List5">
    <w:name w:val="List 5"/>
    <w:basedOn w:val="Normal"/>
    <w:semiHidden/>
    <w:unhideWhenUsed/>
    <w:pPr>
      <w:numPr>
        <w:numId w:val="27"/>
      </w:numPr>
      <w:contextualSpacing/>
    </w:pPr>
  </w:style>
  <w:style w:type="paragraph" w:styleId="Subtitle">
    <w:name w:val="Subtitle"/>
    <w:basedOn w:val="Normal"/>
    <w:link w:val="SubtitleChar"/>
    <w:qFormat/>
    <w:pPr>
      <w:numPr>
        <w:ilvl w:val="1"/>
      </w:numPr>
    </w:pPr>
    <w:rPr>
      <w:color w:val="2F5496"/>
      <w:spacing w:val="15"/>
    </w:rPr>
  </w:style>
  <w:style w:type="character" w:customStyle="1" w:styleId="SubtitleChar">
    <w:name w:val="Subtitle Char"/>
    <w:basedOn w:val="DefaultParagraphFont"/>
    <w:link w:val="Subtitle"/>
    <w:rPr>
      <w:color w:val="2F5496"/>
      <w:spacing w:val="15"/>
      <w:sz w:val="24"/>
    </w:rPr>
  </w:style>
  <w:style w:type="character" w:styleId="Strong">
    <w:name w:val="Strong"/>
    <w:basedOn w:val="DefaultParagraphFont"/>
    <w:qFormat/>
    <w:rPr>
      <w:b w:val="0"/>
      <w:bCs/>
      <w:color w:val="2F5496"/>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jpe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panose="020F0302020204030204"/>
        <a:cs typeface="" panose="020F0302020204030204"/>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panose="020F0502020204030204"/>
        <a:cs typeface="" panose="020F0502020204030204"/>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tileRect/>
        </a:gradFill>
      </a:fillStyleLst>
      <a:lnStyleLst>
        <a:ln w="6350" cap="flat" cmpd="sng">
          <a:solidFill>
            <a:schemeClr val="phClr"/>
          </a:solidFill>
          <a:prstDash val="solid"/>
          <a:miter lim="800000"/>
        </a:ln>
        <a:ln w="12700" cap="flat" cmpd="sng">
          <a:solidFill>
            <a:schemeClr val="phClr"/>
          </a:solidFill>
          <a:prstDash val="solid"/>
          <a:miter lim="800000"/>
        </a:ln>
        <a:ln w="19050" cap="flat" cmpd="sng">
          <a:solidFill>
            <a:schemeClr val="phClr"/>
          </a:solidFill>
          <a:prstDash val="solid"/>
          <a:miter lim="800000"/>
        </a:ln>
      </a:lnStyleLst>
      <a:effectStyleLst>
        <a:effectStyle>
          <a:effectLst/>
        </a:effectStyle>
        <a:effectStyle>
          <a:effectLst/>
        </a:effectStyle>
        <a:effectStyle>
          <a:effectLst>
            <a:outerShdw blurRad="57150" dist="19050" dir="5400000" rotWithShape="0">
              <a:srgbClr val="000000">
                <a:alpha val="63000"/>
              </a:srgbClr>
            </a:outerShdw>
          </a:effectLst>
        </a:effectStyle>
        <a:effectStyle>
          <a:effectLst/>
        </a:effectStyle>
        <a:effectStyle>
          <a:effectLst/>
        </a:effectStyle>
        <a:effectStyle>
          <a:effectLst>
            <a:outerShdw blurRad="57150" dist="19050" dir="5400000" rotWithShape="0">
              <a:srgbClr val="000000">
                <a:alpha val="63000"/>
              </a:srgbClr>
            </a:outerShdw>
          </a:effectLst>
        </a:effectStyle>
        <a:effectStyle>
          <a:effectLst/>
        </a:effectStyle>
        <a:effectStyle>
          <a:effectLst/>
        </a:effectStyle>
        <a:effectStyle>
          <a:effectLst>
            <a:outerShdw blurRad="57150" dist="19050" dir="5400000"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C263FCED3C91F42B7BA1A351EE8AC1B" ma:contentTypeVersion="18" ma:contentTypeDescription="Create a new document." ma:contentTypeScope="" ma:versionID="45ea06ff411ce24ff7e4b1baa4f680bc">
  <xsd:schema xmlns:xsd="http://www.w3.org/2001/XMLSchema" xmlns:xs="http://www.w3.org/2001/XMLSchema" xmlns:p="http://schemas.microsoft.com/office/2006/metadata/properties" xmlns:ns2="71dfd752-f7b4-4714-8c89-8a78af9446d9" xmlns:ns3="92b09966-fa51-485e-a5d9-017bd042e8f6" targetNamespace="http://schemas.microsoft.com/office/2006/metadata/properties" ma:root="true" ma:fieldsID="7e055ccf3f72aeb16199d72b819fd3c9" ns2:_="" ns3:_="">
    <xsd:import namespace="71dfd752-f7b4-4714-8c89-8a78af9446d9"/>
    <xsd:import namespace="92b09966-fa51-485e-a5d9-017bd042e8f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dfd752-f7b4-4714-8c89-8a78af9446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dab512f-a98e-4d5d-9ed3-75b01956e2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b09966-fa51-485e-a5d9-017bd042e8f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231a967-ada2-414e-ad0b-1bde32846d51}" ma:internalName="TaxCatchAll" ma:showField="CatchAllData" ma:web="92b09966-fa51-485e-a5d9-017bd042e8f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1dfd752-f7b4-4714-8c89-8a78af9446d9">
      <Terms xmlns="http://schemas.microsoft.com/office/infopath/2007/PartnerControls"/>
    </lcf76f155ced4ddcb4097134ff3c332f>
    <TaxCatchAll xmlns="92b09966-fa51-485e-a5d9-017bd042e8f6" xsi:nil="true"/>
  </documentManagement>
</p:properties>
</file>

<file path=customXml/itemProps1.xml><?xml version="1.0" encoding="utf-8"?>
<ds:datastoreItem xmlns:ds="http://schemas.openxmlformats.org/officeDocument/2006/customXml" ds:itemID="{AFF119AE-0C7C-4514-A3C9-13FF7CCCE3EB}">
  <ds:schemaRefs>
    <ds:schemaRef ds:uri="http://schemas.microsoft.com/sharepoint/v3/contenttype/forms"/>
  </ds:schemaRefs>
</ds:datastoreItem>
</file>

<file path=customXml/itemProps2.xml><?xml version="1.0" encoding="utf-8"?>
<ds:datastoreItem xmlns:ds="http://schemas.openxmlformats.org/officeDocument/2006/customXml" ds:itemID="{09A4087E-20C6-4CC5-87C8-515E6019B1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dfd752-f7b4-4714-8c89-8a78af9446d9"/>
    <ds:schemaRef ds:uri="92b09966-fa51-485e-a5d9-017bd042e8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09346B-31D6-4EBB-BE3D-483472BE4E0C}">
  <ds:schemaRefs>
    <ds:schemaRef ds:uri="http://schemas.openxmlformats.org/officeDocument/2006/bibliography"/>
  </ds:schemaRefs>
</ds:datastoreItem>
</file>

<file path=customXml/itemProps4.xml><?xml version="1.0" encoding="utf-8"?>
<ds:datastoreItem xmlns:ds="http://schemas.openxmlformats.org/officeDocument/2006/customXml" ds:itemID="{143D4400-B1D8-448F-8703-57F92EB9BFD6}">
  <ds:schemaRefs>
    <ds:schemaRef ds:uri="http://schemas.microsoft.com/office/2006/metadata/properties"/>
    <ds:schemaRef ds:uri="http://schemas.microsoft.com/office/infopath/2007/PartnerControls"/>
    <ds:schemaRef ds:uri="71dfd752-f7b4-4714-8c89-8a78af9446d9"/>
    <ds:schemaRef ds:uri="92b09966-fa51-485e-a5d9-017bd042e8f6"/>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15</Pages>
  <Words>1491</Words>
  <Characters>8502</Characters>
  <Application>Microsoft Office Word</Application>
  <DocSecurity>0</DocSecurity>
  <Lines>70</Lines>
  <Paragraphs>19</Paragraphs>
  <ScaleCrop>false</ScaleCrop>
  <Company/>
  <LinksUpToDate>false</LinksUpToDate>
  <CharactersWithSpaces>9974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ATIC Accessibility</dc:title>
  <dc:subject/>
  <dc:creator>Erin McLeod</dc:creator>
  <cp:keywords/>
  <dc:description/>
  <cp:lastModifiedBy>Dwellingup Adventures</cp:lastModifiedBy>
  <cp:revision>3</cp:revision>
  <dcterms:created xsi:type="dcterms:W3CDTF">2024-02-13T08:05:00Z</dcterms:created>
  <dcterms:modified xsi:type="dcterms:W3CDTF">2024-03-05T04:26:00Z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0x010100AC263FCED3C91F42B7BA1A351EE8AC1B</vt:lpwstr>
  </property>
</Properties>
</file>